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62FEF" w14:textId="19DFA27C" w:rsidR="00971FE5" w:rsidRPr="000F01A8" w:rsidRDefault="00971FE5" w:rsidP="000F01A8">
      <w:pPr>
        <w:pStyle w:val="Title"/>
        <w:rPr>
          <w:sz w:val="52"/>
          <w:szCs w:val="52"/>
        </w:rPr>
      </w:pPr>
      <w:r w:rsidRPr="000F01A8">
        <w:rPr>
          <w:sz w:val="52"/>
          <w:szCs w:val="52"/>
        </w:rPr>
        <w:t xml:space="preserve">Expression of Interest </w:t>
      </w:r>
      <w:r w:rsidR="00194A69" w:rsidRPr="000F01A8">
        <w:rPr>
          <w:sz w:val="52"/>
          <w:szCs w:val="52"/>
        </w:rPr>
        <w:t>Area Based Insetting</w:t>
      </w:r>
    </w:p>
    <w:p w14:paraId="3C082414" w14:textId="02707937" w:rsidR="000F01A8" w:rsidRDefault="000F01A8" w:rsidP="000F01A8">
      <w:bookmarkStart w:id="0" w:name="_Hlk215658640"/>
      <w:r w:rsidRPr="000F01A8">
        <w:t xml:space="preserve">The Midlands Net Zero Hub (MNZH) invites Expressions of Interest (EOIs) from Midlands Local Authorities, individually or as a consortium, to develop area-based carbon </w:t>
      </w:r>
      <w:proofErr w:type="spellStart"/>
      <w:r w:rsidRPr="00042323">
        <w:t>insetting</w:t>
      </w:r>
      <w:proofErr w:type="spellEnd"/>
      <w:r w:rsidRPr="000F01A8">
        <w:t xml:space="preserve"> projects. These projects aim to deliver local solutions that cut emissions, create economic and social benefits, and support councils in achieving Net Zero targets.</w:t>
      </w:r>
    </w:p>
    <w:bookmarkEnd w:id="0"/>
    <w:p w14:paraId="0C911180" w14:textId="51E8658F" w:rsidR="001B6362" w:rsidRPr="003A5179" w:rsidRDefault="001B6362" w:rsidP="001B6362">
      <w:pPr>
        <w:pStyle w:val="Heading2"/>
      </w:pPr>
      <w:r>
        <w:t xml:space="preserve">Area Based </w:t>
      </w:r>
      <w:proofErr w:type="spellStart"/>
      <w:r>
        <w:t>Insetting</w:t>
      </w:r>
      <w:proofErr w:type="spellEnd"/>
      <w:r>
        <w:t xml:space="preserve"> (ABI)</w:t>
      </w:r>
      <w:r w:rsidR="008A0875">
        <w:t xml:space="preserve"> Background</w:t>
      </w:r>
    </w:p>
    <w:p w14:paraId="33602CC5" w14:textId="48E19FA4" w:rsidR="001B6362" w:rsidRPr="001B6362" w:rsidRDefault="00EC641E" w:rsidP="001B6362">
      <w:r w:rsidRPr="008A0875">
        <w:rPr>
          <w:noProof/>
        </w:rPr>
        <w:drawing>
          <wp:anchor distT="0" distB="0" distL="114300" distR="114300" simplePos="0" relativeHeight="251658240" behindDoc="0" locked="0" layoutInCell="1" allowOverlap="1" wp14:anchorId="66B4867F" wp14:editId="456AA2F0">
            <wp:simplePos x="0" y="0"/>
            <wp:positionH relativeFrom="column">
              <wp:posOffset>3409950</wp:posOffset>
            </wp:positionH>
            <wp:positionV relativeFrom="paragraph">
              <wp:posOffset>78740</wp:posOffset>
            </wp:positionV>
            <wp:extent cx="2456180" cy="2118360"/>
            <wp:effectExtent l="0" t="0" r="1270" b="0"/>
            <wp:wrapSquare wrapText="bothSides"/>
            <wp:docPr id="7" name="Picture 6" descr="A diagram of a pyramid&#10;&#10;AI-generated content may be incorrect.">
              <a:extLst xmlns:a="http://schemas.openxmlformats.org/drawingml/2006/main">
                <a:ext uri="{FF2B5EF4-FFF2-40B4-BE49-F238E27FC236}">
                  <a16:creationId xmlns:a16="http://schemas.microsoft.com/office/drawing/2014/main" id="{74558C9D-978B-B367-18E2-1D40EBC53E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of a pyramid&#10;&#10;AI-generated content may be incorrect.">
                      <a:extLst>
                        <a:ext uri="{FF2B5EF4-FFF2-40B4-BE49-F238E27FC236}">
                          <a16:creationId xmlns:a16="http://schemas.microsoft.com/office/drawing/2014/main" id="{74558C9D-978B-B367-18E2-1D40EBC53E0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56180" cy="2118360"/>
                    </a:xfrm>
                    <a:prstGeom prst="rect">
                      <a:avLst/>
                    </a:prstGeom>
                  </pic:spPr>
                </pic:pic>
              </a:graphicData>
            </a:graphic>
            <wp14:sizeRelH relativeFrom="margin">
              <wp14:pctWidth>0</wp14:pctWidth>
            </wp14:sizeRelH>
            <wp14:sizeRelV relativeFrom="margin">
              <wp14:pctHeight>0</wp14:pctHeight>
            </wp14:sizeRelV>
          </wp:anchor>
        </w:drawing>
      </w:r>
      <w:r w:rsidR="008A0875" w:rsidRPr="008A0875">
        <w:t>ABI is an innovative framework that enhances traditional offsetting by keeping benefits local within the Local Authority area. Offsetting is a last resort after councils have reduced emissions and calculated their operational carbon baseline to measure mitigation and offsetting needs.</w:t>
      </w:r>
      <w:r w:rsidR="008A0875" w:rsidRPr="008A0875">
        <w:rPr>
          <w:noProof/>
        </w:rPr>
        <w:t xml:space="preserve"> </w:t>
      </w:r>
    </w:p>
    <w:p w14:paraId="66193B1D" w14:textId="68A5A49F" w:rsidR="001B6362" w:rsidRDefault="008A0875" w:rsidP="000F01A8">
      <w:r w:rsidRPr="001B6362">
        <w:t>This initiative was selected following extensive research and insights from previous consultancy work</w:t>
      </w:r>
      <w:r>
        <w:t xml:space="preserve"> and satisfies the following criteria for a successful insetting project:</w:t>
      </w:r>
    </w:p>
    <w:p w14:paraId="65F0A8FC" w14:textId="77777777" w:rsidR="002066E1" w:rsidRPr="002066E1" w:rsidRDefault="002066E1" w:rsidP="002066E1">
      <w:pPr>
        <w:pStyle w:val="ListParagraph"/>
        <w:numPr>
          <w:ilvl w:val="0"/>
          <w:numId w:val="40"/>
        </w:numPr>
        <w:spacing w:after="0"/>
        <w:rPr>
          <w:lang w:val="en-US"/>
        </w:rPr>
      </w:pPr>
      <w:r w:rsidRPr="002066E1">
        <w:rPr>
          <w:b/>
          <w:bCs/>
          <w:lang w:val="en-US"/>
        </w:rPr>
        <w:t>No double counting</w:t>
      </w:r>
      <w:r w:rsidRPr="002066E1">
        <w:rPr>
          <w:lang w:val="en-US"/>
        </w:rPr>
        <w:t xml:space="preserve"> – only one party claims the carbon savings.</w:t>
      </w:r>
    </w:p>
    <w:p w14:paraId="5C8FB7BE" w14:textId="77777777" w:rsidR="002066E1" w:rsidRPr="002066E1" w:rsidRDefault="002066E1" w:rsidP="002066E1">
      <w:pPr>
        <w:pStyle w:val="ListParagraph"/>
        <w:numPr>
          <w:ilvl w:val="0"/>
          <w:numId w:val="40"/>
        </w:numPr>
        <w:spacing w:after="0"/>
        <w:rPr>
          <w:lang w:val="en-US"/>
        </w:rPr>
      </w:pPr>
      <w:r w:rsidRPr="002066E1">
        <w:rPr>
          <w:b/>
          <w:bCs/>
          <w:lang w:val="en-US"/>
        </w:rPr>
        <w:t>Co-benefits</w:t>
      </w:r>
      <w:r w:rsidRPr="002066E1">
        <w:rPr>
          <w:lang w:val="en-US"/>
        </w:rPr>
        <w:t xml:space="preserve"> – projects should deliver social, economic, and environmental benefits.</w:t>
      </w:r>
    </w:p>
    <w:p w14:paraId="1088D8F4" w14:textId="77777777" w:rsidR="002066E1" w:rsidRPr="002066E1" w:rsidRDefault="002066E1" w:rsidP="002066E1">
      <w:pPr>
        <w:pStyle w:val="ListParagraph"/>
        <w:numPr>
          <w:ilvl w:val="0"/>
          <w:numId w:val="40"/>
        </w:numPr>
        <w:spacing w:after="0"/>
        <w:rPr>
          <w:lang w:val="en-US"/>
        </w:rPr>
      </w:pPr>
      <w:r w:rsidRPr="002066E1">
        <w:rPr>
          <w:b/>
          <w:bCs/>
          <w:lang w:val="en-US"/>
        </w:rPr>
        <w:t>Additionality</w:t>
      </w:r>
      <w:r w:rsidRPr="002066E1">
        <w:rPr>
          <w:lang w:val="en-US"/>
        </w:rPr>
        <w:t xml:space="preserve"> – carbon reductions must not occur without allocated funding.</w:t>
      </w:r>
    </w:p>
    <w:p w14:paraId="6CF7D5D0" w14:textId="77777777" w:rsidR="002066E1" w:rsidRPr="002066E1" w:rsidRDefault="002066E1" w:rsidP="002066E1">
      <w:pPr>
        <w:pStyle w:val="ListParagraph"/>
        <w:numPr>
          <w:ilvl w:val="0"/>
          <w:numId w:val="40"/>
        </w:numPr>
        <w:spacing w:after="0"/>
        <w:rPr>
          <w:lang w:val="en-US"/>
        </w:rPr>
      </w:pPr>
      <w:r w:rsidRPr="002066E1">
        <w:rPr>
          <w:b/>
          <w:bCs/>
          <w:lang w:val="en-US"/>
        </w:rPr>
        <w:t>Long-term storage</w:t>
      </w:r>
      <w:r w:rsidRPr="002066E1">
        <w:rPr>
          <w:lang w:val="en-US"/>
        </w:rPr>
        <w:t xml:space="preserve"> – ensure carbon remains locked away and does not re-emit.</w:t>
      </w:r>
    </w:p>
    <w:p w14:paraId="7AD29035" w14:textId="77777777" w:rsidR="002066E1" w:rsidRPr="002066E1" w:rsidRDefault="002066E1" w:rsidP="002066E1">
      <w:pPr>
        <w:pStyle w:val="ListParagraph"/>
        <w:numPr>
          <w:ilvl w:val="0"/>
          <w:numId w:val="40"/>
        </w:numPr>
        <w:spacing w:after="0"/>
        <w:rPr>
          <w:lang w:val="en-US"/>
        </w:rPr>
      </w:pPr>
      <w:r w:rsidRPr="002066E1">
        <w:rPr>
          <w:b/>
          <w:bCs/>
          <w:lang w:val="en-US"/>
        </w:rPr>
        <w:t>Verification</w:t>
      </w:r>
      <w:r w:rsidRPr="002066E1">
        <w:rPr>
          <w:lang w:val="en-US"/>
        </w:rPr>
        <w:t xml:space="preserve"> – offsets must be certified through a robust scheme.</w:t>
      </w:r>
    </w:p>
    <w:p w14:paraId="75CECE97" w14:textId="77777777" w:rsidR="002066E1" w:rsidRDefault="002066E1" w:rsidP="002066E1">
      <w:pPr>
        <w:pStyle w:val="ListParagraph"/>
        <w:numPr>
          <w:ilvl w:val="0"/>
          <w:numId w:val="40"/>
        </w:numPr>
        <w:spacing w:after="0"/>
        <w:rPr>
          <w:lang w:val="en-US"/>
        </w:rPr>
      </w:pPr>
      <w:r w:rsidRPr="002066E1">
        <w:rPr>
          <w:b/>
          <w:bCs/>
          <w:lang w:val="en-US"/>
        </w:rPr>
        <w:t>Governance</w:t>
      </w:r>
      <w:r w:rsidRPr="002066E1">
        <w:rPr>
          <w:lang w:val="en-US"/>
        </w:rPr>
        <w:t xml:space="preserve"> – projects should follow clear processes and oversight.</w:t>
      </w:r>
    </w:p>
    <w:p w14:paraId="0AE7B010" w14:textId="77777777" w:rsidR="00632142" w:rsidRPr="00632142" w:rsidRDefault="00632142" w:rsidP="00632142">
      <w:pPr>
        <w:spacing w:after="0"/>
        <w:rPr>
          <w:lang w:val="en-US"/>
        </w:rPr>
      </w:pPr>
    </w:p>
    <w:p w14:paraId="6B726DD5" w14:textId="77777777" w:rsidR="002066E1" w:rsidRDefault="002066E1" w:rsidP="002066E1">
      <w:pPr>
        <w:pStyle w:val="Heading2"/>
      </w:pPr>
      <w:r w:rsidRPr="002066E1">
        <w:t>Shropshire Council’s Demonstrator Project</w:t>
      </w:r>
    </w:p>
    <w:p w14:paraId="1F28F24B" w14:textId="146EBFF4" w:rsidR="000F2650" w:rsidRPr="000F2650" w:rsidRDefault="000F2650" w:rsidP="000F2650">
      <w:r w:rsidRPr="000F2650">
        <w:t>Shropshire Council has invested in a pioneering pyrolysis plant to convert green waste and residual biomass into biochar and renewable energy. This fully council-owned initiative positions Shropshire as a leader in local carbon removal and circular economy innovation. To support this project, the Council has established a new Special Purpose Vehicle (SPV) to operate pyrolysis plants across the Cou</w:t>
      </w:r>
      <w:r w:rsidR="00546EC3">
        <w:t>n</w:t>
      </w:r>
      <w:r w:rsidRPr="000F2650">
        <w:t>ty. This approach is the first of its kind for any council in the UK.</w:t>
      </w:r>
    </w:p>
    <w:p w14:paraId="313B5875" w14:textId="4FC71BDB" w:rsidR="000F2650" w:rsidRDefault="000F2650" w:rsidP="000F2650">
      <w:r w:rsidRPr="000F2650">
        <w:t>The pyrolysis plant will use proprietary technology to produce biochar from various feedstocks, such as wood waste, straw and manure. The biochar project will also generate Carbon Offset Removal Certificates (CORCs) that certify the amount of carbon dioxide removed from the atmosphere by the biochar production process. The SPV will sell the CORCs, estimated to be 8,000 tonnes over five years, on the open market. The council has a 50% ownership in the SPV, which will generate an estimated annual gross profit of £133,333 from the sale of biochar.</w:t>
      </w:r>
    </w:p>
    <w:p w14:paraId="68B63A99" w14:textId="2716D021" w:rsidR="00632142" w:rsidRPr="00632142" w:rsidRDefault="00632142" w:rsidP="000F2650">
      <w:pPr>
        <w:pStyle w:val="Heading3"/>
      </w:pPr>
      <w:r w:rsidRPr="00632142">
        <w:t>Why It Matters</w:t>
      </w:r>
    </w:p>
    <w:p w14:paraId="31F2F7B1" w14:textId="77777777" w:rsidR="00632142" w:rsidRPr="00632142" w:rsidRDefault="00632142" w:rsidP="00632142">
      <w:pPr>
        <w:pStyle w:val="ListParagraph"/>
        <w:numPr>
          <w:ilvl w:val="0"/>
          <w:numId w:val="45"/>
        </w:numPr>
      </w:pPr>
      <w:r w:rsidRPr="00632142">
        <w:rPr>
          <w:b/>
          <w:bCs/>
        </w:rPr>
        <w:t>Net Zero Delivery:</w:t>
      </w:r>
      <w:r w:rsidRPr="00632142">
        <w:t xml:space="preserve"> Supports the council’s 2030 target by locking away 2–3 tonnes of </w:t>
      </w:r>
      <w:proofErr w:type="spellStart"/>
      <w:r w:rsidRPr="00632142">
        <w:t>CO₂e</w:t>
      </w:r>
      <w:proofErr w:type="spellEnd"/>
      <w:r w:rsidRPr="00632142">
        <w:t xml:space="preserve"> per tonne of biochar for centuries.</w:t>
      </w:r>
    </w:p>
    <w:p w14:paraId="511521A8" w14:textId="77777777" w:rsidR="00632142" w:rsidRPr="00632142" w:rsidRDefault="00632142" w:rsidP="00632142">
      <w:pPr>
        <w:pStyle w:val="ListParagraph"/>
        <w:numPr>
          <w:ilvl w:val="0"/>
          <w:numId w:val="45"/>
        </w:numPr>
      </w:pPr>
      <w:r w:rsidRPr="00632142">
        <w:rPr>
          <w:b/>
          <w:bCs/>
        </w:rPr>
        <w:t>Economic Value:</w:t>
      </w:r>
      <w:r w:rsidRPr="00632142">
        <w:t xml:space="preserve"> Transforms waste into revenue through biochar sales, renewable energy, and verified Carbon Removal Certificates (CORCs).</w:t>
      </w:r>
    </w:p>
    <w:p w14:paraId="32B91A80" w14:textId="77777777" w:rsidR="00632142" w:rsidRPr="00632142" w:rsidRDefault="00632142" w:rsidP="00632142">
      <w:pPr>
        <w:pStyle w:val="ListParagraph"/>
        <w:numPr>
          <w:ilvl w:val="0"/>
          <w:numId w:val="45"/>
        </w:numPr>
      </w:pPr>
      <w:r w:rsidRPr="00632142">
        <w:rPr>
          <w:b/>
          <w:bCs/>
        </w:rPr>
        <w:t>Circular Economy:</w:t>
      </w:r>
      <w:r w:rsidRPr="00632142">
        <w:t xml:space="preserve"> Reduces disposal costs, creates green jobs, and turns low-value waste into high-value products.</w:t>
      </w:r>
    </w:p>
    <w:p w14:paraId="023A6CA2" w14:textId="77777777" w:rsidR="00632142" w:rsidRPr="00632142" w:rsidRDefault="00632142" w:rsidP="00632142">
      <w:pPr>
        <w:pStyle w:val="Heading3"/>
      </w:pPr>
      <w:r w:rsidRPr="00632142">
        <w:lastRenderedPageBreak/>
        <w:t>Strategic Advantages</w:t>
      </w:r>
    </w:p>
    <w:p w14:paraId="166624F2" w14:textId="53A0B1A8" w:rsidR="00632142" w:rsidRPr="00632142" w:rsidRDefault="00632142" w:rsidP="00632142">
      <w:pPr>
        <w:pStyle w:val="ListParagraph"/>
        <w:numPr>
          <w:ilvl w:val="0"/>
          <w:numId w:val="46"/>
        </w:numPr>
      </w:pPr>
      <w:r w:rsidRPr="00632142">
        <w:rPr>
          <w:b/>
          <w:bCs/>
        </w:rPr>
        <w:t>Proven financial viability:</w:t>
      </w:r>
      <w:r w:rsidRPr="00632142">
        <w:t xml:space="preserve"> 21% average return, breakeven in 6 years.</w:t>
      </w:r>
    </w:p>
    <w:p w14:paraId="67A42431" w14:textId="77777777" w:rsidR="00632142" w:rsidRPr="00632142" w:rsidRDefault="00632142" w:rsidP="00632142">
      <w:pPr>
        <w:pStyle w:val="ListParagraph"/>
        <w:numPr>
          <w:ilvl w:val="0"/>
          <w:numId w:val="46"/>
        </w:numPr>
      </w:pPr>
      <w:r w:rsidRPr="00632142">
        <w:rPr>
          <w:b/>
          <w:bCs/>
        </w:rPr>
        <w:t>Scalable model:</w:t>
      </w:r>
      <w:r w:rsidRPr="00632142">
        <w:t xml:space="preserve"> Potential for mobile units to empower farms and estates.</w:t>
      </w:r>
    </w:p>
    <w:p w14:paraId="1F0D5933" w14:textId="77777777" w:rsidR="00632142" w:rsidRPr="00632142" w:rsidRDefault="00632142" w:rsidP="00632142">
      <w:pPr>
        <w:pStyle w:val="ListParagraph"/>
        <w:numPr>
          <w:ilvl w:val="0"/>
          <w:numId w:val="46"/>
        </w:numPr>
      </w:pPr>
      <w:r w:rsidRPr="00632142">
        <w:rPr>
          <w:b/>
          <w:bCs/>
        </w:rPr>
        <w:t>Aligns with wider priorities:</w:t>
      </w:r>
      <w:r w:rsidRPr="00632142">
        <w:t xml:space="preserve"> nature recovery, biodiversity net gain, heat networks, and land regeneration.</w:t>
      </w:r>
    </w:p>
    <w:p w14:paraId="5E23B47F" w14:textId="450728A4" w:rsidR="00632142" w:rsidRPr="00632142" w:rsidRDefault="00632142" w:rsidP="00632142">
      <w:pPr>
        <w:pStyle w:val="ListParagraph"/>
        <w:numPr>
          <w:ilvl w:val="0"/>
          <w:numId w:val="46"/>
        </w:numPr>
      </w:pPr>
      <w:r w:rsidRPr="00632142">
        <w:rPr>
          <w:b/>
          <w:bCs/>
        </w:rPr>
        <w:t>Resilient governance:</w:t>
      </w:r>
      <w:r w:rsidRPr="00632142">
        <w:t xml:space="preserve"> S</w:t>
      </w:r>
      <w:r w:rsidR="00C22B4D">
        <w:t>pecial purpose vehicle</w:t>
      </w:r>
      <w:r w:rsidRPr="00632142">
        <w:t xml:space="preserve"> structure ensures flexibility </w:t>
      </w:r>
      <w:r>
        <w:t xml:space="preserve">from local government reorganisation </w:t>
      </w:r>
      <w:r w:rsidRPr="00632142">
        <w:t>and supports national rollout.</w:t>
      </w:r>
    </w:p>
    <w:p w14:paraId="5656FBE3" w14:textId="77777777" w:rsidR="00632142" w:rsidRDefault="00632142" w:rsidP="00632142">
      <w:pPr>
        <w:pStyle w:val="Heading3"/>
      </w:pPr>
      <w:r w:rsidRPr="00632142">
        <w:t xml:space="preserve">Market Opportunity </w:t>
      </w:r>
    </w:p>
    <w:p w14:paraId="1AD0441B" w14:textId="61DC2A7E" w:rsidR="00632142" w:rsidRPr="00632142" w:rsidRDefault="00632142" w:rsidP="00632142">
      <w:r w:rsidRPr="00632142">
        <w:t>Demand for biochar and CORCs is growing across agriculture, horticulture, construction, and industry, making this a timely and impactful investment.</w:t>
      </w:r>
    </w:p>
    <w:p w14:paraId="1A3C74AA" w14:textId="2F3D807F" w:rsidR="00721628" w:rsidRPr="00D3455A" w:rsidRDefault="002066E1" w:rsidP="001B6362">
      <w:pPr>
        <w:pStyle w:val="Heading2"/>
      </w:pPr>
      <w:r>
        <w:t>What will the project do for us?</w:t>
      </w:r>
    </w:p>
    <w:p w14:paraId="2DD73DF0" w14:textId="7EF4040D" w:rsidR="002066E1" w:rsidRDefault="000F01A8" w:rsidP="000F01A8">
      <w:bookmarkStart w:id="1" w:name="_Hlk215646814"/>
      <w:r w:rsidRPr="000F01A8">
        <w:t>MNZH will appoint an independent consultant</w:t>
      </w:r>
      <w:r>
        <w:t xml:space="preserve"> (currently going through a procurement exercise and expected to finalise </w:t>
      </w:r>
      <w:r w:rsidR="00EC641E">
        <w:t>in</w:t>
      </w:r>
      <w:r>
        <w:t xml:space="preserve"> Jan 2026)</w:t>
      </w:r>
      <w:r w:rsidRPr="000F01A8">
        <w:t xml:space="preserve"> to support up to five Local Authorities or</w:t>
      </w:r>
      <w:r w:rsidR="001B6362">
        <w:t xml:space="preserve"> a</w:t>
      </w:r>
      <w:r w:rsidRPr="000F01A8">
        <w:t xml:space="preserve"> </w:t>
      </w:r>
      <w:r w:rsidR="001B6362" w:rsidRPr="000F01A8">
        <w:t>consortium</w:t>
      </w:r>
      <w:r w:rsidRPr="000F01A8">
        <w:t xml:space="preserve">. </w:t>
      </w:r>
    </w:p>
    <w:p w14:paraId="341F5230" w14:textId="190103A6" w:rsidR="000F01A8" w:rsidRDefault="000F01A8" w:rsidP="000F01A8">
      <w:r w:rsidRPr="000F01A8">
        <w:t xml:space="preserve">The consultant </w:t>
      </w:r>
      <w:r w:rsidR="00632142">
        <w:t xml:space="preserve">will </w:t>
      </w:r>
      <w:r w:rsidR="00632142" w:rsidRPr="000F01A8">
        <w:t>establis</w:t>
      </w:r>
      <w:r w:rsidR="00632142">
        <w:t>h for the applicant (either single local authority or consortium)</w:t>
      </w:r>
      <w:r w:rsidRPr="000F01A8">
        <w:t xml:space="preserve"> a</w:t>
      </w:r>
      <w:r w:rsidR="001B6362">
        <w:t xml:space="preserve"> potential</w:t>
      </w:r>
      <w:r w:rsidRPr="000F01A8">
        <w:t xml:space="preserve"> joint venture, identify waste streams</w:t>
      </w:r>
      <w:r w:rsidR="00632142">
        <w:t xml:space="preserve"> for feedstock</w:t>
      </w:r>
      <w:r w:rsidRPr="000F01A8">
        <w:t>, and develop a closed-loop local market</w:t>
      </w:r>
      <w:r>
        <w:t xml:space="preserve"> for the biochar application</w:t>
      </w:r>
      <w:r w:rsidRPr="000F01A8">
        <w:t>. Outcomes include a detailed business case with feedstock analysis, market opportunities, and economic forecasts, plus national guidance for wider adoption</w:t>
      </w:r>
      <w:r w:rsidR="001B6362">
        <w:t>.</w:t>
      </w:r>
    </w:p>
    <w:p w14:paraId="7FD9A1D5" w14:textId="3D8E0DAA" w:rsidR="006C6478" w:rsidRDefault="006C6478" w:rsidP="000F01A8">
      <w:pPr>
        <w:rPr>
          <w:b/>
        </w:rPr>
      </w:pPr>
      <w:r>
        <w:t xml:space="preserve">The consultant will be working with you between </w:t>
      </w:r>
      <w:proofErr w:type="spellStart"/>
      <w:r w:rsidR="00C83AF8">
        <w:rPr>
          <w:b/>
          <w:bCs/>
        </w:rPr>
        <w:t>Febraury</w:t>
      </w:r>
      <w:proofErr w:type="spellEnd"/>
      <w:r w:rsidRPr="00D72B6B">
        <w:rPr>
          <w:b/>
          <w:bCs/>
        </w:rPr>
        <w:t xml:space="preserve"> 2026</w:t>
      </w:r>
      <w:r>
        <w:t xml:space="preserve"> and</w:t>
      </w:r>
      <w:r w:rsidR="00373244">
        <w:t xml:space="preserve"> final reports due at the start of</w:t>
      </w:r>
      <w:r>
        <w:t xml:space="preserve"> </w:t>
      </w:r>
      <w:r w:rsidRPr="00D72B6B">
        <w:rPr>
          <w:b/>
          <w:bCs/>
        </w:rPr>
        <w:t>September 2026</w:t>
      </w:r>
      <w:r>
        <w:t>, please ensure your project delivery team will be available during this time.</w:t>
      </w:r>
    </w:p>
    <w:bookmarkEnd w:id="1"/>
    <w:p w14:paraId="25CAD9E4" w14:textId="0620A5EE" w:rsidR="00E53A50" w:rsidRDefault="007A4390" w:rsidP="00660D49">
      <w:pPr>
        <w:pStyle w:val="Heading2"/>
      </w:pPr>
      <w:r>
        <w:t>Expression of Interest (EOI)</w:t>
      </w:r>
      <w:r w:rsidR="004359B5">
        <w:t xml:space="preserve"> </w:t>
      </w:r>
      <w:r w:rsidR="00FA5098">
        <w:t xml:space="preserve">Submission </w:t>
      </w:r>
      <w:r w:rsidR="004359B5">
        <w:t>Guidance</w:t>
      </w:r>
    </w:p>
    <w:p w14:paraId="21D341FB" w14:textId="799C5241" w:rsidR="00F84EAA" w:rsidRDefault="00F84EAA" w:rsidP="00660D49">
      <w:pPr>
        <w:pStyle w:val="Heading3"/>
      </w:pPr>
      <w:r w:rsidRPr="00F84EAA">
        <w:t xml:space="preserve">To apply or </w:t>
      </w:r>
      <w:r w:rsidR="00EC641E">
        <w:t>e</w:t>
      </w:r>
      <w:r w:rsidRPr="00F84EAA">
        <w:t>nquire, contact us or submit an Expression of Interest to</w:t>
      </w:r>
      <w:r>
        <w:t>:</w:t>
      </w:r>
    </w:p>
    <w:p w14:paraId="0461D6CA" w14:textId="506084CB" w:rsidR="00AE1A65" w:rsidRDefault="00AB48E4" w:rsidP="00660D49">
      <w:hyperlink r:id="rId9" w:history="1">
        <w:r w:rsidRPr="00646EF6">
          <w:rPr>
            <w:rStyle w:val="Hyperlink"/>
          </w:rPr>
          <w:t>midlandsnetzerohub@nottinghamcity.gov.uk</w:t>
        </w:r>
      </w:hyperlink>
    </w:p>
    <w:p w14:paraId="6F0112A9" w14:textId="77777777" w:rsidR="006B4DB3" w:rsidRDefault="005A1231" w:rsidP="006B4DB3">
      <w:r w:rsidRPr="00497AA8">
        <w:t xml:space="preserve">The deadline for EOI submission is </w:t>
      </w:r>
      <w:r w:rsidRPr="00497AA8">
        <w:rPr>
          <w:b/>
          <w:bCs/>
        </w:rPr>
        <w:t xml:space="preserve">11:59 pm on </w:t>
      </w:r>
      <w:r w:rsidR="00D3455A">
        <w:rPr>
          <w:b/>
          <w:bCs/>
        </w:rPr>
        <w:t>12</w:t>
      </w:r>
      <w:r w:rsidR="00D3455A" w:rsidRPr="00D3455A">
        <w:rPr>
          <w:b/>
          <w:bCs/>
          <w:vertAlign w:val="superscript"/>
        </w:rPr>
        <w:t>th</w:t>
      </w:r>
      <w:r w:rsidR="00D3455A">
        <w:rPr>
          <w:b/>
          <w:bCs/>
        </w:rPr>
        <w:t xml:space="preserve"> January 2026</w:t>
      </w:r>
      <w:r w:rsidRPr="00497AA8">
        <w:t>.</w:t>
      </w:r>
      <w:r w:rsidR="00DA13A2" w:rsidRPr="00497AA8">
        <w:t xml:space="preserve"> Applicants will be notified of the outcome </w:t>
      </w:r>
      <w:r w:rsidR="00497AA8" w:rsidRPr="00497AA8">
        <w:t xml:space="preserve">by </w:t>
      </w:r>
      <w:r w:rsidR="00D3455A">
        <w:t xml:space="preserve">COP </w:t>
      </w:r>
      <w:r w:rsidR="00D3455A" w:rsidRPr="00D72B6B">
        <w:rPr>
          <w:b/>
          <w:bCs/>
        </w:rPr>
        <w:t>16</w:t>
      </w:r>
      <w:r w:rsidR="00D3455A" w:rsidRPr="00D72B6B">
        <w:rPr>
          <w:b/>
          <w:bCs/>
          <w:vertAlign w:val="superscript"/>
        </w:rPr>
        <w:t>th</w:t>
      </w:r>
      <w:r w:rsidR="00D3455A" w:rsidRPr="00D72B6B">
        <w:rPr>
          <w:b/>
          <w:bCs/>
        </w:rPr>
        <w:t xml:space="preserve"> January 2026.</w:t>
      </w:r>
    </w:p>
    <w:p w14:paraId="5CC7366B" w14:textId="63B69864" w:rsidR="00833C44" w:rsidRPr="00DE0884" w:rsidRDefault="00833C44" w:rsidP="006B4DB3">
      <w:pPr>
        <w:rPr>
          <w:bCs/>
          <w:sz w:val="24"/>
          <w:szCs w:val="24"/>
        </w:rPr>
      </w:pPr>
      <w:r w:rsidRPr="00DE0884">
        <w:rPr>
          <w:bCs/>
          <w:sz w:val="24"/>
          <w:szCs w:val="24"/>
        </w:rPr>
        <w:t>Please complete the form below. Space is provided, and there is no word limit to allow you to fully explain your interest and relevant work. Brief answers may score lower, as applications will be assessed solely on the information provided. If you reference documents, include a summary and attach them.</w:t>
      </w:r>
    </w:p>
    <w:p w14:paraId="31F6B7B1" w14:textId="0447E92E" w:rsidR="000F01A8" w:rsidRPr="00DE0884" w:rsidRDefault="000F01A8" w:rsidP="006B4DB3">
      <w:pPr>
        <w:rPr>
          <w:bCs/>
          <w:sz w:val="24"/>
          <w:szCs w:val="24"/>
        </w:rPr>
      </w:pPr>
      <w:r w:rsidRPr="00DE0884">
        <w:rPr>
          <w:bCs/>
          <w:sz w:val="24"/>
          <w:szCs w:val="24"/>
        </w:rPr>
        <w:t>The application will be scored on the following weighting:</w:t>
      </w:r>
    </w:p>
    <w:p w14:paraId="09A70B45" w14:textId="2C9D4D46" w:rsidR="000F01A8" w:rsidRDefault="001B6362" w:rsidP="000F01A8">
      <w:pPr>
        <w:pStyle w:val="ListParagraph"/>
        <w:numPr>
          <w:ilvl w:val="0"/>
          <w:numId w:val="35"/>
        </w:numPr>
        <w:spacing w:after="0"/>
      </w:pPr>
      <w:r>
        <w:rPr>
          <w:b/>
          <w:bCs/>
        </w:rPr>
        <w:t xml:space="preserve">Section 1- </w:t>
      </w:r>
      <w:r w:rsidR="000F01A8" w:rsidRPr="00E820A0">
        <w:rPr>
          <w:b/>
          <w:bCs/>
        </w:rPr>
        <w:t>Carbon Quantification</w:t>
      </w:r>
      <w:r w:rsidR="000F01A8">
        <w:t xml:space="preserve"> – 30%</w:t>
      </w:r>
    </w:p>
    <w:p w14:paraId="686811EF" w14:textId="7EF69067" w:rsidR="000F01A8" w:rsidRDefault="001B6362" w:rsidP="000F01A8">
      <w:pPr>
        <w:pStyle w:val="ListParagraph"/>
        <w:numPr>
          <w:ilvl w:val="0"/>
          <w:numId w:val="35"/>
        </w:numPr>
        <w:spacing w:after="0"/>
      </w:pPr>
      <w:r>
        <w:rPr>
          <w:b/>
          <w:bCs/>
        </w:rPr>
        <w:t xml:space="preserve">Section 2- </w:t>
      </w:r>
      <w:r w:rsidR="000F01A8" w:rsidRPr="00E820A0">
        <w:rPr>
          <w:b/>
          <w:bCs/>
        </w:rPr>
        <w:t>Previous Work</w:t>
      </w:r>
      <w:r w:rsidR="000F01A8">
        <w:t xml:space="preserve"> – 25%</w:t>
      </w:r>
    </w:p>
    <w:p w14:paraId="7B84DCAE" w14:textId="24EB3537" w:rsidR="000F01A8" w:rsidRDefault="001B6362" w:rsidP="000F01A8">
      <w:pPr>
        <w:pStyle w:val="ListParagraph"/>
        <w:numPr>
          <w:ilvl w:val="0"/>
          <w:numId w:val="35"/>
        </w:numPr>
        <w:spacing w:after="0"/>
      </w:pPr>
      <w:r>
        <w:rPr>
          <w:b/>
          <w:bCs/>
        </w:rPr>
        <w:t xml:space="preserve">Section 3- </w:t>
      </w:r>
      <w:r w:rsidR="000F01A8" w:rsidRPr="00E820A0">
        <w:rPr>
          <w:b/>
          <w:bCs/>
        </w:rPr>
        <w:t>Readiness Indicators</w:t>
      </w:r>
      <w:r w:rsidR="000F01A8">
        <w:t xml:space="preserve"> – 25%</w:t>
      </w:r>
    </w:p>
    <w:p w14:paraId="26323A7E" w14:textId="0D2EAF71" w:rsidR="00632142" w:rsidRDefault="001B6362" w:rsidP="00632142">
      <w:pPr>
        <w:pStyle w:val="ListParagraph"/>
        <w:numPr>
          <w:ilvl w:val="0"/>
          <w:numId w:val="35"/>
        </w:numPr>
        <w:spacing w:after="0"/>
      </w:pPr>
      <w:r>
        <w:rPr>
          <w:b/>
          <w:bCs/>
        </w:rPr>
        <w:t xml:space="preserve">Section 4- </w:t>
      </w:r>
      <w:r w:rsidR="000F01A8" w:rsidRPr="00E820A0">
        <w:rPr>
          <w:b/>
          <w:bCs/>
        </w:rPr>
        <w:t>Statement of Interest</w:t>
      </w:r>
      <w:r w:rsidR="000F01A8">
        <w:t xml:space="preserve"> – 20%</w:t>
      </w:r>
    </w:p>
    <w:p w14:paraId="3EF334E2" w14:textId="77777777" w:rsidR="00632142" w:rsidRDefault="00632142" w:rsidP="00632142">
      <w:pPr>
        <w:pStyle w:val="ListParagraph"/>
        <w:spacing w:after="0"/>
      </w:pPr>
    </w:p>
    <w:p w14:paraId="657BC642" w14:textId="13BBC99D" w:rsidR="00632142" w:rsidRPr="00632142" w:rsidRDefault="00632142" w:rsidP="00632142">
      <w:pPr>
        <w:pStyle w:val="Heading2"/>
        <w:rPr>
          <w:rFonts w:eastAsia="Times New Roman"/>
          <w:i/>
          <w:iCs/>
          <w:lang w:eastAsia="en-GB"/>
        </w:rPr>
      </w:pPr>
      <w:r>
        <w:t>Terms and conditions</w:t>
      </w:r>
    </w:p>
    <w:p w14:paraId="471815A4" w14:textId="77777777" w:rsidR="00632142" w:rsidRPr="00632142" w:rsidRDefault="00632142" w:rsidP="00632142">
      <w:pPr>
        <w:rPr>
          <w:rFonts w:eastAsia="Times New Roman" w:cstheme="minorHAnsi"/>
          <w:lang w:eastAsia="en-GB"/>
        </w:rPr>
      </w:pPr>
      <w:r w:rsidRPr="00632142">
        <w:rPr>
          <w:rFonts w:eastAsia="Times New Roman" w:cstheme="minorHAnsi"/>
          <w:lang w:eastAsia="en-GB"/>
        </w:rPr>
        <w:t xml:space="preserve">This competition is only open to local authorities within the Midlands Net Zero Hub region. For eligibility confirmation, contact </w:t>
      </w:r>
      <w:hyperlink r:id="rId10" w:history="1">
        <w:r w:rsidRPr="00632142">
          <w:rPr>
            <w:rStyle w:val="Hyperlink"/>
            <w:rFonts w:eastAsia="Times New Roman" w:cstheme="minorHAnsi"/>
            <w:lang w:eastAsia="en-GB"/>
          </w:rPr>
          <w:t>MidlandsNetZeroHub@Nottinghamcity.gov.uk</w:t>
        </w:r>
      </w:hyperlink>
      <w:r w:rsidRPr="00632142">
        <w:rPr>
          <w:rFonts w:eastAsia="Times New Roman" w:cstheme="minorHAnsi"/>
          <w:lang w:eastAsia="en-GB"/>
        </w:rPr>
        <w:t>.</w:t>
      </w:r>
    </w:p>
    <w:p w14:paraId="02031F94" w14:textId="77777777" w:rsidR="00632142" w:rsidRPr="00632142" w:rsidRDefault="00632142" w:rsidP="00632142">
      <w:pPr>
        <w:rPr>
          <w:rFonts w:eastAsia="Times New Roman"/>
          <w:i/>
          <w:iCs/>
          <w:sz w:val="18"/>
          <w:szCs w:val="18"/>
          <w:lang w:eastAsia="en-GB"/>
        </w:rPr>
      </w:pPr>
      <w:r w:rsidRPr="00632142">
        <w:rPr>
          <w:rFonts w:eastAsia="Times New Roman"/>
          <w:i/>
          <w:iCs/>
          <w:sz w:val="18"/>
          <w:szCs w:val="18"/>
          <w:lang w:eastAsia="en-GB"/>
        </w:rPr>
        <w:t>As a condition of eligibility, findings will be made publicly available (e.g., anonymised reports with commercially sensitive information removed).</w:t>
      </w:r>
    </w:p>
    <w:p w14:paraId="20514F21" w14:textId="77777777" w:rsidR="00632142" w:rsidRPr="00632142" w:rsidRDefault="00632142" w:rsidP="00632142">
      <w:pPr>
        <w:rPr>
          <w:i/>
          <w:iCs/>
          <w:sz w:val="20"/>
          <w:szCs w:val="20"/>
        </w:rPr>
      </w:pPr>
      <w:r w:rsidRPr="00632142">
        <w:rPr>
          <w:b/>
          <w:bCs/>
          <w:i/>
          <w:iCs/>
          <w:sz w:val="20"/>
          <w:szCs w:val="20"/>
        </w:rPr>
        <w:lastRenderedPageBreak/>
        <w:t>Non-binding:</w:t>
      </w:r>
      <w:r w:rsidRPr="00632142">
        <w:rPr>
          <w:i/>
          <w:iCs/>
          <w:sz w:val="20"/>
          <w:szCs w:val="20"/>
        </w:rPr>
        <w:t xml:space="preserve"> This document is not a contract. MNZH is under no obligation to proceed with any proposals and reserves the right to reject any, or all EOIs, without providing a reason.</w:t>
      </w:r>
    </w:p>
    <w:p w14:paraId="6A556174" w14:textId="77777777" w:rsidR="00632142" w:rsidRPr="00632142" w:rsidRDefault="00632142" w:rsidP="00632142">
      <w:pPr>
        <w:rPr>
          <w:i/>
          <w:iCs/>
          <w:color w:val="FF0000"/>
          <w:sz w:val="20"/>
          <w:szCs w:val="20"/>
        </w:rPr>
      </w:pPr>
      <w:r w:rsidRPr="00632142">
        <w:rPr>
          <w:b/>
          <w:bCs/>
          <w:i/>
          <w:iCs/>
          <w:sz w:val="20"/>
          <w:szCs w:val="20"/>
        </w:rPr>
        <w:t>Confidentiality:</w:t>
      </w:r>
      <w:r w:rsidRPr="00632142">
        <w:rPr>
          <w:i/>
          <w:iCs/>
          <w:sz w:val="20"/>
          <w:szCs w:val="20"/>
        </w:rPr>
        <w:t xml:space="preserve"> All information provided will be treated as confidential. You can view MNZH's full Privacy Notice at </w:t>
      </w:r>
      <w:hyperlink r:id="rId11">
        <w:r w:rsidRPr="00632142">
          <w:rPr>
            <w:rStyle w:val="Hyperlink"/>
            <w:i/>
            <w:iCs/>
            <w:sz w:val="20"/>
            <w:szCs w:val="20"/>
          </w:rPr>
          <w:t>www.midlandsnetzerohub.co.uk/privacy-policy</w:t>
        </w:r>
      </w:hyperlink>
      <w:r w:rsidRPr="00632142">
        <w:rPr>
          <w:i/>
          <w:iCs/>
          <w:sz w:val="20"/>
          <w:szCs w:val="20"/>
        </w:rPr>
        <w:t>.</w:t>
      </w:r>
    </w:p>
    <w:p w14:paraId="68888F62" w14:textId="77777777" w:rsidR="00632142" w:rsidRPr="00632142" w:rsidRDefault="00632142" w:rsidP="00632142">
      <w:pPr>
        <w:rPr>
          <w:i/>
          <w:iCs/>
          <w:sz w:val="20"/>
          <w:szCs w:val="20"/>
        </w:rPr>
      </w:pPr>
      <w:r w:rsidRPr="00632142">
        <w:rPr>
          <w:b/>
          <w:bCs/>
          <w:i/>
          <w:iCs/>
          <w:sz w:val="20"/>
          <w:szCs w:val="20"/>
        </w:rPr>
        <w:t>Accuracy of information:</w:t>
      </w:r>
      <w:r w:rsidRPr="00632142">
        <w:rPr>
          <w:i/>
          <w:iCs/>
          <w:sz w:val="20"/>
          <w:szCs w:val="20"/>
        </w:rPr>
        <w:t xml:space="preserve"> All information provided should be accurate and truthful. By submitting this form, the applicant confirms that it has been completed to the best of their knowledge and that all information was correct at the time of writing.</w:t>
      </w:r>
    </w:p>
    <w:p w14:paraId="59F18030" w14:textId="77777777" w:rsidR="00632142" w:rsidRPr="00632142" w:rsidRDefault="00632142" w:rsidP="00632142">
      <w:pPr>
        <w:rPr>
          <w:i/>
          <w:iCs/>
          <w:sz w:val="20"/>
          <w:szCs w:val="20"/>
        </w:rPr>
      </w:pPr>
      <w:r w:rsidRPr="00632142">
        <w:rPr>
          <w:b/>
          <w:bCs/>
          <w:i/>
          <w:iCs/>
          <w:sz w:val="20"/>
          <w:szCs w:val="20"/>
        </w:rPr>
        <w:t>Costs:</w:t>
      </w:r>
      <w:r w:rsidRPr="00632142">
        <w:rPr>
          <w:i/>
          <w:iCs/>
          <w:sz w:val="20"/>
          <w:szCs w:val="20"/>
        </w:rPr>
        <w:t xml:space="preserve"> Any costs incurred in preparing and submitting the EOI are the responsibility of the respondents and will not be reimbursed.</w:t>
      </w:r>
    </w:p>
    <w:p w14:paraId="1CEC0C7C" w14:textId="13C0C9D2" w:rsidR="009D62A4" w:rsidRDefault="009D62A4" w:rsidP="00660D49">
      <w:pPr>
        <w:pStyle w:val="Heading1"/>
      </w:pPr>
      <w:r w:rsidRPr="009D62A4">
        <w:t>Expression of Interest Form</w:t>
      </w:r>
    </w:p>
    <w:tbl>
      <w:tblPr>
        <w:tblStyle w:val="TableGrid"/>
        <w:tblW w:w="9924" w:type="dxa"/>
        <w:tblInd w:w="-431" w:type="dxa"/>
        <w:tblLook w:val="04A0" w:firstRow="1" w:lastRow="0" w:firstColumn="1" w:lastColumn="0" w:noHBand="0" w:noVBand="1"/>
      </w:tblPr>
      <w:tblGrid>
        <w:gridCol w:w="3687"/>
        <w:gridCol w:w="6237"/>
      </w:tblGrid>
      <w:tr w:rsidR="009D62A4" w14:paraId="0B171B0F" w14:textId="77777777" w:rsidTr="006B4DB3">
        <w:trPr>
          <w:trHeight w:val="448"/>
        </w:trPr>
        <w:tc>
          <w:tcPr>
            <w:tcW w:w="9924" w:type="dxa"/>
            <w:gridSpan w:val="2"/>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26A7B6A8" w14:textId="77777777" w:rsidR="009D62A4" w:rsidRPr="00EE20B9" w:rsidRDefault="009D62A4" w:rsidP="00660D49">
            <w:pPr>
              <w:rPr>
                <w:b/>
                <w:sz w:val="28"/>
                <w:szCs w:val="28"/>
              </w:rPr>
            </w:pPr>
            <w:r w:rsidRPr="00EE20B9">
              <w:rPr>
                <w:b/>
                <w:color w:val="FFFFFF" w:themeColor="background1"/>
                <w:sz w:val="28"/>
                <w:szCs w:val="28"/>
              </w:rPr>
              <w:t>Contact Details</w:t>
            </w:r>
          </w:p>
        </w:tc>
      </w:tr>
      <w:tr w:rsidR="009D62A4" w14:paraId="4A2F2165" w14:textId="77777777" w:rsidTr="006B4DB3">
        <w:tc>
          <w:tcPr>
            <w:tcW w:w="3687" w:type="dxa"/>
            <w:tcBorders>
              <w:top w:val="single" w:sz="4" w:space="0" w:color="auto"/>
              <w:left w:val="single" w:sz="4" w:space="0" w:color="auto"/>
              <w:bottom w:val="single" w:sz="4" w:space="0" w:color="auto"/>
              <w:right w:val="single" w:sz="4" w:space="0" w:color="auto"/>
            </w:tcBorders>
            <w:hideMark/>
          </w:tcPr>
          <w:p w14:paraId="1075C1A1" w14:textId="77777777" w:rsidR="009D62A4" w:rsidRDefault="009D62A4" w:rsidP="00660D49">
            <w:r>
              <w:t>Name</w:t>
            </w:r>
          </w:p>
        </w:tc>
        <w:tc>
          <w:tcPr>
            <w:tcW w:w="6237" w:type="dxa"/>
            <w:tcBorders>
              <w:top w:val="single" w:sz="4" w:space="0" w:color="auto"/>
              <w:left w:val="single" w:sz="4" w:space="0" w:color="auto"/>
              <w:bottom w:val="single" w:sz="4" w:space="0" w:color="auto"/>
              <w:right w:val="single" w:sz="4" w:space="0" w:color="auto"/>
            </w:tcBorders>
          </w:tcPr>
          <w:p w14:paraId="1091F34A" w14:textId="77777777" w:rsidR="009D62A4" w:rsidRDefault="009D62A4" w:rsidP="00660D49"/>
        </w:tc>
      </w:tr>
      <w:tr w:rsidR="009D62A4" w14:paraId="6F477DC9" w14:textId="77777777" w:rsidTr="006B4DB3">
        <w:tc>
          <w:tcPr>
            <w:tcW w:w="3687" w:type="dxa"/>
            <w:tcBorders>
              <w:top w:val="single" w:sz="4" w:space="0" w:color="auto"/>
              <w:left w:val="single" w:sz="4" w:space="0" w:color="auto"/>
              <w:bottom w:val="single" w:sz="4" w:space="0" w:color="auto"/>
              <w:right w:val="single" w:sz="4" w:space="0" w:color="auto"/>
            </w:tcBorders>
            <w:hideMark/>
          </w:tcPr>
          <w:p w14:paraId="0D20EC6C" w14:textId="5B3F744B" w:rsidR="009D62A4" w:rsidRDefault="009D62A4" w:rsidP="00660D49">
            <w:r>
              <w:t>Organisation</w:t>
            </w:r>
            <w:r w:rsidR="00F83B50">
              <w:t xml:space="preserve"> (s)</w:t>
            </w:r>
          </w:p>
        </w:tc>
        <w:tc>
          <w:tcPr>
            <w:tcW w:w="6237" w:type="dxa"/>
            <w:tcBorders>
              <w:top w:val="single" w:sz="4" w:space="0" w:color="auto"/>
              <w:left w:val="single" w:sz="4" w:space="0" w:color="auto"/>
              <w:bottom w:val="single" w:sz="4" w:space="0" w:color="auto"/>
              <w:right w:val="single" w:sz="4" w:space="0" w:color="auto"/>
            </w:tcBorders>
          </w:tcPr>
          <w:p w14:paraId="431A9EB6" w14:textId="77777777" w:rsidR="009D62A4" w:rsidRDefault="009D62A4" w:rsidP="00660D49"/>
        </w:tc>
      </w:tr>
      <w:tr w:rsidR="009D62A4" w14:paraId="60ADFB27" w14:textId="77777777" w:rsidTr="006B4DB3">
        <w:tc>
          <w:tcPr>
            <w:tcW w:w="3687" w:type="dxa"/>
            <w:tcBorders>
              <w:top w:val="single" w:sz="4" w:space="0" w:color="auto"/>
              <w:left w:val="single" w:sz="4" w:space="0" w:color="auto"/>
              <w:bottom w:val="single" w:sz="4" w:space="0" w:color="auto"/>
              <w:right w:val="single" w:sz="4" w:space="0" w:color="auto"/>
            </w:tcBorders>
            <w:hideMark/>
          </w:tcPr>
          <w:p w14:paraId="24B187C6" w14:textId="77777777" w:rsidR="009D62A4" w:rsidRDefault="009D62A4" w:rsidP="00660D49">
            <w:r>
              <w:t>Position</w:t>
            </w:r>
          </w:p>
        </w:tc>
        <w:tc>
          <w:tcPr>
            <w:tcW w:w="6237" w:type="dxa"/>
            <w:tcBorders>
              <w:top w:val="single" w:sz="4" w:space="0" w:color="auto"/>
              <w:left w:val="single" w:sz="4" w:space="0" w:color="auto"/>
              <w:bottom w:val="single" w:sz="4" w:space="0" w:color="auto"/>
              <w:right w:val="single" w:sz="4" w:space="0" w:color="auto"/>
            </w:tcBorders>
          </w:tcPr>
          <w:p w14:paraId="49B2853B" w14:textId="77777777" w:rsidR="009D62A4" w:rsidRDefault="009D62A4" w:rsidP="00660D49"/>
        </w:tc>
      </w:tr>
      <w:tr w:rsidR="009D62A4" w14:paraId="19BA33B5" w14:textId="77777777" w:rsidTr="006B4DB3">
        <w:tc>
          <w:tcPr>
            <w:tcW w:w="3687" w:type="dxa"/>
            <w:tcBorders>
              <w:top w:val="single" w:sz="4" w:space="0" w:color="auto"/>
              <w:left w:val="single" w:sz="4" w:space="0" w:color="auto"/>
              <w:bottom w:val="single" w:sz="4" w:space="0" w:color="auto"/>
              <w:right w:val="single" w:sz="4" w:space="0" w:color="auto"/>
            </w:tcBorders>
            <w:hideMark/>
          </w:tcPr>
          <w:p w14:paraId="0D88F564" w14:textId="77777777" w:rsidR="009D62A4" w:rsidRDefault="009D62A4" w:rsidP="00660D49">
            <w:r>
              <w:t>Email</w:t>
            </w:r>
          </w:p>
        </w:tc>
        <w:tc>
          <w:tcPr>
            <w:tcW w:w="6237" w:type="dxa"/>
            <w:tcBorders>
              <w:top w:val="single" w:sz="4" w:space="0" w:color="auto"/>
              <w:left w:val="single" w:sz="4" w:space="0" w:color="auto"/>
              <w:bottom w:val="single" w:sz="4" w:space="0" w:color="auto"/>
              <w:right w:val="single" w:sz="4" w:space="0" w:color="auto"/>
            </w:tcBorders>
          </w:tcPr>
          <w:p w14:paraId="5A3AB838" w14:textId="77777777" w:rsidR="009D62A4" w:rsidRDefault="009D62A4" w:rsidP="00660D49"/>
        </w:tc>
      </w:tr>
      <w:tr w:rsidR="009D62A4" w14:paraId="4854D268" w14:textId="77777777" w:rsidTr="006B4DB3">
        <w:tc>
          <w:tcPr>
            <w:tcW w:w="3687" w:type="dxa"/>
            <w:tcBorders>
              <w:top w:val="single" w:sz="4" w:space="0" w:color="auto"/>
              <w:left w:val="single" w:sz="4" w:space="0" w:color="auto"/>
              <w:bottom w:val="single" w:sz="4" w:space="0" w:color="auto"/>
              <w:right w:val="single" w:sz="4" w:space="0" w:color="auto"/>
            </w:tcBorders>
            <w:hideMark/>
          </w:tcPr>
          <w:p w14:paraId="175E67CB" w14:textId="77777777" w:rsidR="009D62A4" w:rsidRDefault="009D62A4" w:rsidP="00660D49">
            <w:r>
              <w:t>Telephone</w:t>
            </w:r>
          </w:p>
        </w:tc>
        <w:tc>
          <w:tcPr>
            <w:tcW w:w="6237" w:type="dxa"/>
            <w:tcBorders>
              <w:top w:val="single" w:sz="4" w:space="0" w:color="auto"/>
              <w:left w:val="single" w:sz="4" w:space="0" w:color="auto"/>
              <w:bottom w:val="single" w:sz="4" w:space="0" w:color="auto"/>
              <w:right w:val="single" w:sz="4" w:space="0" w:color="auto"/>
            </w:tcBorders>
          </w:tcPr>
          <w:p w14:paraId="1BC0A3B3" w14:textId="77777777" w:rsidR="009D62A4" w:rsidRDefault="009D62A4" w:rsidP="00660D49"/>
        </w:tc>
      </w:tr>
      <w:tr w:rsidR="009D62A4" w14:paraId="49601FB1" w14:textId="77777777" w:rsidTr="006B4DB3">
        <w:tc>
          <w:tcPr>
            <w:tcW w:w="3687" w:type="dxa"/>
            <w:tcBorders>
              <w:top w:val="single" w:sz="4" w:space="0" w:color="auto"/>
              <w:left w:val="single" w:sz="4" w:space="0" w:color="auto"/>
              <w:bottom w:val="single" w:sz="4" w:space="0" w:color="auto"/>
              <w:right w:val="single" w:sz="4" w:space="0" w:color="auto"/>
            </w:tcBorders>
            <w:hideMark/>
          </w:tcPr>
          <w:p w14:paraId="7918CB73" w14:textId="77777777" w:rsidR="009D62A4" w:rsidRDefault="009D62A4" w:rsidP="00660D49">
            <w:r>
              <w:t>Date</w:t>
            </w:r>
          </w:p>
        </w:tc>
        <w:tc>
          <w:tcPr>
            <w:tcW w:w="6237" w:type="dxa"/>
            <w:tcBorders>
              <w:top w:val="single" w:sz="4" w:space="0" w:color="auto"/>
              <w:left w:val="single" w:sz="4" w:space="0" w:color="auto"/>
              <w:bottom w:val="single" w:sz="4" w:space="0" w:color="auto"/>
              <w:right w:val="single" w:sz="4" w:space="0" w:color="auto"/>
            </w:tcBorders>
          </w:tcPr>
          <w:p w14:paraId="4741FBA7" w14:textId="77777777" w:rsidR="009D62A4" w:rsidRDefault="009D62A4" w:rsidP="00660D49"/>
        </w:tc>
      </w:tr>
      <w:tr w:rsidR="00F83B50" w14:paraId="716ABF38" w14:textId="77777777" w:rsidTr="006B4DB3">
        <w:tc>
          <w:tcPr>
            <w:tcW w:w="3687" w:type="dxa"/>
            <w:tcBorders>
              <w:top w:val="single" w:sz="4" w:space="0" w:color="auto"/>
              <w:left w:val="single" w:sz="4" w:space="0" w:color="auto"/>
              <w:bottom w:val="single" w:sz="4" w:space="0" w:color="auto"/>
              <w:right w:val="single" w:sz="4" w:space="0" w:color="auto"/>
            </w:tcBorders>
          </w:tcPr>
          <w:p w14:paraId="6B64B2A1" w14:textId="57AE0B31" w:rsidR="00F83B50" w:rsidRPr="006B4DB3" w:rsidRDefault="00F83B50" w:rsidP="00660D49">
            <w:pPr>
              <w:rPr>
                <w:bCs/>
              </w:rPr>
            </w:pPr>
            <w:r w:rsidRPr="006B4DB3">
              <w:rPr>
                <w:bCs/>
              </w:rPr>
              <w:t>How do you plan to apply for this project as a single authority or as a consortium</w:t>
            </w:r>
            <w:r w:rsidR="00310FB9">
              <w:rPr>
                <w:bCs/>
              </w:rPr>
              <w:t>?</w:t>
            </w:r>
            <w:r w:rsidRPr="006B4DB3">
              <w:rPr>
                <w:bCs/>
              </w:rPr>
              <w:t xml:space="preserve"> </w:t>
            </w:r>
            <w:r w:rsidR="00310FB9">
              <w:rPr>
                <w:bCs/>
              </w:rPr>
              <w:t>P</w:t>
            </w:r>
            <w:r w:rsidRPr="006B4DB3">
              <w:rPr>
                <w:bCs/>
              </w:rPr>
              <w:t xml:space="preserve">lease detail any other </w:t>
            </w:r>
            <w:proofErr w:type="gramStart"/>
            <w:r w:rsidRPr="006B4DB3">
              <w:rPr>
                <w:bCs/>
              </w:rPr>
              <w:t>partners  you</w:t>
            </w:r>
            <w:proofErr w:type="gramEnd"/>
            <w:r w:rsidRPr="006B4DB3">
              <w:rPr>
                <w:bCs/>
              </w:rPr>
              <w:t xml:space="preserve"> want to explore this opportunity with.</w:t>
            </w:r>
          </w:p>
        </w:tc>
        <w:tc>
          <w:tcPr>
            <w:tcW w:w="6237" w:type="dxa"/>
            <w:tcBorders>
              <w:top w:val="single" w:sz="4" w:space="0" w:color="auto"/>
              <w:left w:val="single" w:sz="4" w:space="0" w:color="auto"/>
              <w:bottom w:val="single" w:sz="4" w:space="0" w:color="auto"/>
              <w:right w:val="single" w:sz="4" w:space="0" w:color="auto"/>
            </w:tcBorders>
          </w:tcPr>
          <w:p w14:paraId="1125C7B2" w14:textId="77777777" w:rsidR="00F83B50" w:rsidRDefault="00F83B50" w:rsidP="00660D49"/>
        </w:tc>
      </w:tr>
      <w:tr w:rsidR="006A1556" w14:paraId="175FF2F9" w14:textId="77777777" w:rsidTr="006B4DB3">
        <w:trPr>
          <w:trHeight w:val="1172"/>
        </w:trPr>
        <w:tc>
          <w:tcPr>
            <w:tcW w:w="3687" w:type="dxa"/>
            <w:tcBorders>
              <w:top w:val="single" w:sz="4" w:space="0" w:color="auto"/>
              <w:left w:val="single" w:sz="4" w:space="0" w:color="auto"/>
              <w:bottom w:val="single" w:sz="4" w:space="0" w:color="auto"/>
              <w:right w:val="single" w:sz="4" w:space="0" w:color="auto"/>
            </w:tcBorders>
          </w:tcPr>
          <w:p w14:paraId="25E1AC46" w14:textId="0F51E91D" w:rsidR="006A1556" w:rsidRPr="006B4DB3" w:rsidRDefault="006A1556" w:rsidP="00660D49">
            <w:pPr>
              <w:rPr>
                <w:bCs/>
              </w:rPr>
            </w:pPr>
            <w:r w:rsidRPr="006B4DB3">
              <w:rPr>
                <w:bCs/>
              </w:rPr>
              <w:t xml:space="preserve">How would you define the geographical characteristics of the region/area that you are applying for </w:t>
            </w:r>
            <w:r w:rsidR="00EE20B9" w:rsidRPr="006B4DB3">
              <w:rPr>
                <w:bCs/>
              </w:rPr>
              <w:t>(</w:t>
            </w:r>
            <w:r w:rsidRPr="006B4DB3">
              <w:rPr>
                <w:bCs/>
              </w:rPr>
              <w:t>urban, rural, suburban</w:t>
            </w:r>
            <w:r w:rsidR="00EE20B9" w:rsidRPr="006B4DB3">
              <w:rPr>
                <w:bCs/>
              </w:rPr>
              <w:t>)?</w:t>
            </w:r>
          </w:p>
        </w:tc>
        <w:tc>
          <w:tcPr>
            <w:tcW w:w="6237" w:type="dxa"/>
            <w:tcBorders>
              <w:top w:val="single" w:sz="4" w:space="0" w:color="auto"/>
              <w:left w:val="single" w:sz="4" w:space="0" w:color="auto"/>
              <w:bottom w:val="single" w:sz="4" w:space="0" w:color="auto"/>
              <w:right w:val="single" w:sz="4" w:space="0" w:color="auto"/>
            </w:tcBorders>
          </w:tcPr>
          <w:p w14:paraId="5D9AD165" w14:textId="2CBC8DFC" w:rsidR="006A1556" w:rsidRDefault="006A1556" w:rsidP="00660D49"/>
        </w:tc>
      </w:tr>
    </w:tbl>
    <w:p w14:paraId="70D2E90D" w14:textId="6B996070" w:rsidR="00D72B6B" w:rsidRDefault="00D72B6B" w:rsidP="00660D49"/>
    <w:p w14:paraId="76159482" w14:textId="77777777" w:rsidR="00D72B6B" w:rsidRDefault="00D72B6B">
      <w:r>
        <w:br w:type="page"/>
      </w:r>
    </w:p>
    <w:p w14:paraId="3E555B39" w14:textId="77777777" w:rsidR="00633539" w:rsidRDefault="00633539" w:rsidP="00660D49"/>
    <w:tbl>
      <w:tblPr>
        <w:tblStyle w:val="TableGrid"/>
        <w:tblW w:w="9356" w:type="dxa"/>
        <w:jc w:val="center"/>
        <w:tblLook w:val="04A0" w:firstRow="1" w:lastRow="0" w:firstColumn="1" w:lastColumn="0" w:noHBand="0" w:noVBand="1"/>
      </w:tblPr>
      <w:tblGrid>
        <w:gridCol w:w="9356"/>
      </w:tblGrid>
      <w:tr w:rsidR="008B576B" w14:paraId="11EB2B60" w14:textId="77777777" w:rsidTr="006B4DB3">
        <w:trPr>
          <w:trHeight w:val="218"/>
          <w:jc w:val="center"/>
        </w:trPr>
        <w:tc>
          <w:tcPr>
            <w:tcW w:w="9356" w:type="dxa"/>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54D531FA" w14:textId="12A7AD47" w:rsidR="008B576B" w:rsidRPr="00EE20B9" w:rsidRDefault="00D3455A" w:rsidP="00660D49">
            <w:pPr>
              <w:rPr>
                <w:b/>
                <w:sz w:val="28"/>
                <w:szCs w:val="28"/>
              </w:rPr>
            </w:pPr>
            <w:r w:rsidRPr="00EE20B9">
              <w:rPr>
                <w:b/>
                <w:color w:val="FFFFFF" w:themeColor="background1"/>
                <w:sz w:val="28"/>
                <w:szCs w:val="28"/>
              </w:rPr>
              <w:t xml:space="preserve">Section 1: </w:t>
            </w:r>
            <w:r w:rsidR="00F83B50" w:rsidRPr="00EE20B9">
              <w:rPr>
                <w:b/>
                <w:color w:val="FFFFFF" w:themeColor="background1"/>
                <w:sz w:val="28"/>
                <w:szCs w:val="28"/>
              </w:rPr>
              <w:t>Carbon Quantification</w:t>
            </w:r>
            <w:r w:rsidR="000F01A8">
              <w:rPr>
                <w:b/>
                <w:color w:val="FFFFFF" w:themeColor="background1"/>
                <w:sz w:val="28"/>
                <w:szCs w:val="28"/>
              </w:rPr>
              <w:t xml:space="preserve"> (30% weighting)</w:t>
            </w:r>
          </w:p>
        </w:tc>
      </w:tr>
      <w:tr w:rsidR="00F83B50" w14:paraId="4B4B27F6" w14:textId="77777777" w:rsidTr="006B4DB3">
        <w:trPr>
          <w:trHeight w:val="397"/>
          <w:jc w:val="center"/>
        </w:trPr>
        <w:tc>
          <w:tcPr>
            <w:tcW w:w="9356"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77F140F0" w14:textId="77777777" w:rsidR="0071210C" w:rsidRDefault="00F83B50" w:rsidP="00660D49">
            <w:r>
              <w:t xml:space="preserve">Have you quantified your scope 1 and 2 carbon emissions for your council’s processes? </w:t>
            </w:r>
          </w:p>
          <w:p w14:paraId="4CF0C1E4" w14:textId="7D55416E" w:rsidR="00F83B50" w:rsidRDefault="0071210C" w:rsidP="00660D49">
            <w:r>
              <w:t>(</w:t>
            </w:r>
            <w:r w:rsidR="00660D49">
              <w:t>This is seen as a mandatory requirement for this project to show that you have been working on avoiding and removing emissions from the direct source prior to offsetting.</w:t>
            </w:r>
            <w:r>
              <w:t>)</w:t>
            </w:r>
          </w:p>
        </w:tc>
      </w:tr>
      <w:tr w:rsidR="00D3455A" w14:paraId="69D90CDC" w14:textId="77777777" w:rsidTr="00632142">
        <w:trPr>
          <w:trHeight w:val="6011"/>
          <w:jc w:val="center"/>
        </w:trPr>
        <w:tc>
          <w:tcPr>
            <w:tcW w:w="9356" w:type="dxa"/>
            <w:tcBorders>
              <w:top w:val="single" w:sz="4" w:space="0" w:color="auto"/>
              <w:left w:val="single" w:sz="4" w:space="0" w:color="auto"/>
              <w:bottom w:val="single" w:sz="4" w:space="0" w:color="auto"/>
              <w:right w:val="single" w:sz="4" w:space="0" w:color="auto"/>
            </w:tcBorders>
          </w:tcPr>
          <w:p w14:paraId="7EBB131C" w14:textId="5758A060" w:rsidR="00D3455A" w:rsidRDefault="00D3455A" w:rsidP="00660D49"/>
        </w:tc>
      </w:tr>
      <w:tr w:rsidR="00D3455A" w14:paraId="17712DE1" w14:textId="77777777" w:rsidTr="006B4DB3">
        <w:trPr>
          <w:trHeight w:val="488"/>
          <w:jc w:val="center"/>
        </w:trPr>
        <w:tc>
          <w:tcPr>
            <w:tcW w:w="9356"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301B03E5" w14:textId="321D57E5" w:rsidR="00D3455A" w:rsidRDefault="008747AE" w:rsidP="00660D49">
            <w:r w:rsidRPr="008747AE">
              <w:t xml:space="preserve">Have you considered your Scope 3 emissions or have a plan for how you will measure these? Please outline any </w:t>
            </w:r>
            <w:r w:rsidR="001B6362">
              <w:t>methodologies and findings.</w:t>
            </w:r>
          </w:p>
        </w:tc>
      </w:tr>
      <w:tr w:rsidR="00D3455A" w14:paraId="450B1202" w14:textId="77777777" w:rsidTr="00D72B6B">
        <w:trPr>
          <w:trHeight w:val="5325"/>
          <w:jc w:val="center"/>
        </w:trPr>
        <w:tc>
          <w:tcPr>
            <w:tcW w:w="9356" w:type="dxa"/>
            <w:tcBorders>
              <w:top w:val="single" w:sz="4" w:space="0" w:color="auto"/>
              <w:left w:val="single" w:sz="4" w:space="0" w:color="auto"/>
              <w:bottom w:val="single" w:sz="4" w:space="0" w:color="auto"/>
              <w:right w:val="single" w:sz="4" w:space="0" w:color="auto"/>
            </w:tcBorders>
          </w:tcPr>
          <w:p w14:paraId="037F4873" w14:textId="77777777" w:rsidR="00D3455A" w:rsidRDefault="00D3455A" w:rsidP="00660D49"/>
        </w:tc>
      </w:tr>
      <w:tr w:rsidR="00D3455A" w14:paraId="294489AD" w14:textId="77777777" w:rsidTr="006B4DB3">
        <w:trPr>
          <w:trHeight w:val="488"/>
          <w:jc w:val="center"/>
        </w:trPr>
        <w:tc>
          <w:tcPr>
            <w:tcW w:w="9356"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32F2D790" w14:textId="52A40609" w:rsidR="00D3455A" w:rsidRDefault="008747AE" w:rsidP="00660D49">
            <w:r w:rsidRPr="008747AE">
              <w:t>Do you have plans to decarbonise your Scope 1 and Scope 2 emissions? Please detail your priorities below, including any areas identified as extremely difficult to decarbonise.</w:t>
            </w:r>
          </w:p>
        </w:tc>
      </w:tr>
      <w:tr w:rsidR="00F83B50" w14:paraId="6FEE7C35" w14:textId="77777777" w:rsidTr="00632142">
        <w:trPr>
          <w:trHeight w:val="7424"/>
          <w:jc w:val="center"/>
        </w:trPr>
        <w:tc>
          <w:tcPr>
            <w:tcW w:w="9356" w:type="dxa"/>
            <w:tcBorders>
              <w:top w:val="single" w:sz="4" w:space="0" w:color="auto"/>
              <w:left w:val="single" w:sz="4" w:space="0" w:color="auto"/>
              <w:bottom w:val="single" w:sz="4" w:space="0" w:color="auto"/>
              <w:right w:val="single" w:sz="4" w:space="0" w:color="auto"/>
            </w:tcBorders>
          </w:tcPr>
          <w:p w14:paraId="486BF04C" w14:textId="77777777" w:rsidR="00F83B50" w:rsidRDefault="00F83B50" w:rsidP="00660D49"/>
        </w:tc>
      </w:tr>
    </w:tbl>
    <w:p w14:paraId="7B4E5983" w14:textId="77777777" w:rsidR="006B4DB3" w:rsidRDefault="006B4DB3">
      <w:r>
        <w:br w:type="page"/>
      </w:r>
    </w:p>
    <w:tbl>
      <w:tblPr>
        <w:tblStyle w:val="TableGrid"/>
        <w:tblW w:w="9356" w:type="dxa"/>
        <w:jc w:val="center"/>
        <w:tblLook w:val="04A0" w:firstRow="1" w:lastRow="0" w:firstColumn="1" w:lastColumn="0" w:noHBand="0" w:noVBand="1"/>
      </w:tblPr>
      <w:tblGrid>
        <w:gridCol w:w="9356"/>
      </w:tblGrid>
      <w:tr w:rsidR="00EE20B9" w:rsidRPr="00EE20B9" w14:paraId="0386C038" w14:textId="77777777" w:rsidTr="006B4DB3">
        <w:trPr>
          <w:trHeight w:val="250"/>
          <w:jc w:val="center"/>
        </w:trPr>
        <w:tc>
          <w:tcPr>
            <w:tcW w:w="9356" w:type="dxa"/>
            <w:tcBorders>
              <w:top w:val="single" w:sz="4" w:space="0" w:color="auto"/>
              <w:left w:val="single" w:sz="4" w:space="0" w:color="auto"/>
              <w:bottom w:val="single" w:sz="4" w:space="0" w:color="auto"/>
              <w:right w:val="single" w:sz="4" w:space="0" w:color="auto"/>
            </w:tcBorders>
            <w:shd w:val="clear" w:color="auto" w:fill="44546A" w:themeFill="text2"/>
          </w:tcPr>
          <w:p w14:paraId="382877C0" w14:textId="5A59787E" w:rsidR="006A1556" w:rsidRPr="00EE20B9" w:rsidRDefault="006A1556" w:rsidP="008139F1">
            <w:pPr>
              <w:rPr>
                <w:b/>
                <w:bCs/>
                <w:color w:val="FFFFFF" w:themeColor="background1"/>
                <w:sz w:val="32"/>
                <w:szCs w:val="32"/>
              </w:rPr>
            </w:pPr>
            <w:r w:rsidRPr="00EE20B9">
              <w:rPr>
                <w:b/>
                <w:bCs/>
                <w:color w:val="FFFFFF" w:themeColor="background1"/>
                <w:sz w:val="32"/>
                <w:szCs w:val="32"/>
              </w:rPr>
              <w:t>Section 2: Previous Work</w:t>
            </w:r>
            <w:r w:rsidR="000F01A8">
              <w:rPr>
                <w:b/>
                <w:bCs/>
                <w:color w:val="FFFFFF" w:themeColor="background1"/>
                <w:sz w:val="32"/>
                <w:szCs w:val="32"/>
              </w:rPr>
              <w:t xml:space="preserve"> (25% weighting)</w:t>
            </w:r>
          </w:p>
        </w:tc>
      </w:tr>
      <w:tr w:rsidR="006A1556" w14:paraId="12EF0EEC" w14:textId="77777777" w:rsidTr="006B4DB3">
        <w:trPr>
          <w:trHeight w:val="286"/>
          <w:jc w:val="center"/>
        </w:trPr>
        <w:tc>
          <w:tcPr>
            <w:tcW w:w="9356"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6388D20C" w14:textId="4BCFC44F" w:rsidR="006A1556" w:rsidRDefault="00C22B4D" w:rsidP="008139F1">
            <w:r w:rsidRPr="00C22B4D">
              <w:t>Please outline any previous or ongoing work related to offsetting/insetting, or nature-based solutions.</w:t>
            </w:r>
          </w:p>
        </w:tc>
      </w:tr>
      <w:tr w:rsidR="006A1556" w14:paraId="06C137CF" w14:textId="77777777" w:rsidTr="006B4DB3">
        <w:trPr>
          <w:trHeight w:val="4731"/>
          <w:jc w:val="center"/>
        </w:trPr>
        <w:tc>
          <w:tcPr>
            <w:tcW w:w="9356" w:type="dxa"/>
            <w:tcBorders>
              <w:top w:val="single" w:sz="4" w:space="0" w:color="auto"/>
              <w:left w:val="single" w:sz="4" w:space="0" w:color="auto"/>
              <w:bottom w:val="single" w:sz="4" w:space="0" w:color="auto"/>
              <w:right w:val="single" w:sz="4" w:space="0" w:color="auto"/>
            </w:tcBorders>
          </w:tcPr>
          <w:p w14:paraId="6C976316" w14:textId="77777777" w:rsidR="006A1556" w:rsidRDefault="006A1556" w:rsidP="008139F1"/>
        </w:tc>
      </w:tr>
      <w:tr w:rsidR="006A1556" w14:paraId="74B0399E" w14:textId="77777777" w:rsidTr="006B4DB3">
        <w:trPr>
          <w:trHeight w:val="286"/>
          <w:jc w:val="center"/>
        </w:trPr>
        <w:tc>
          <w:tcPr>
            <w:tcW w:w="9356"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3D86BA92" w14:textId="546CA373" w:rsidR="006A1556" w:rsidRDefault="006A1556" w:rsidP="008139F1">
            <w:r w:rsidRPr="00F83B50">
              <w:t>How would an insetting project align with your local priorities (e.g., economic development, biodiversity, community resilience)?</w:t>
            </w:r>
            <w:r w:rsidR="0071210C">
              <w:t xml:space="preserve"> Please can you provide relevant examples.</w:t>
            </w:r>
          </w:p>
        </w:tc>
      </w:tr>
      <w:tr w:rsidR="006A1556" w14:paraId="2931B8B6" w14:textId="77777777" w:rsidTr="006B4DB3">
        <w:trPr>
          <w:trHeight w:val="6724"/>
          <w:jc w:val="center"/>
        </w:trPr>
        <w:tc>
          <w:tcPr>
            <w:tcW w:w="9356" w:type="dxa"/>
            <w:tcBorders>
              <w:top w:val="single" w:sz="4" w:space="0" w:color="auto"/>
              <w:left w:val="single" w:sz="4" w:space="0" w:color="auto"/>
              <w:bottom w:val="single" w:sz="4" w:space="0" w:color="auto"/>
              <w:right w:val="single" w:sz="4" w:space="0" w:color="auto"/>
            </w:tcBorders>
          </w:tcPr>
          <w:p w14:paraId="279F66A6" w14:textId="77777777" w:rsidR="006A1556" w:rsidRDefault="006A1556" w:rsidP="008139F1"/>
        </w:tc>
      </w:tr>
    </w:tbl>
    <w:p w14:paraId="3054A551" w14:textId="77777777" w:rsidR="006B4DB3" w:rsidRDefault="006B4DB3">
      <w:r>
        <w:br w:type="page"/>
      </w:r>
    </w:p>
    <w:tbl>
      <w:tblPr>
        <w:tblStyle w:val="TableGrid"/>
        <w:tblW w:w="9356" w:type="dxa"/>
        <w:jc w:val="center"/>
        <w:tblLook w:val="04A0" w:firstRow="1" w:lastRow="0" w:firstColumn="1" w:lastColumn="0" w:noHBand="0" w:noVBand="1"/>
      </w:tblPr>
      <w:tblGrid>
        <w:gridCol w:w="9356"/>
      </w:tblGrid>
      <w:tr w:rsidR="008747AE" w14:paraId="31ED0948" w14:textId="77777777" w:rsidTr="006B4DB3">
        <w:trPr>
          <w:trHeight w:val="286"/>
          <w:jc w:val="center"/>
        </w:trPr>
        <w:tc>
          <w:tcPr>
            <w:tcW w:w="9356" w:type="dxa"/>
            <w:tcBorders>
              <w:top w:val="single" w:sz="4" w:space="0" w:color="auto"/>
              <w:left w:val="single" w:sz="4" w:space="0" w:color="auto"/>
              <w:bottom w:val="single" w:sz="4" w:space="0" w:color="auto"/>
              <w:right w:val="single" w:sz="4" w:space="0" w:color="auto"/>
            </w:tcBorders>
            <w:shd w:val="clear" w:color="auto" w:fill="44546A" w:themeFill="text2"/>
          </w:tcPr>
          <w:p w14:paraId="33A3E74B" w14:textId="74B0C6B2" w:rsidR="008747AE" w:rsidRPr="00EE20B9" w:rsidRDefault="008747AE" w:rsidP="008139F1">
            <w:pPr>
              <w:rPr>
                <w:b/>
                <w:bCs/>
                <w:sz w:val="32"/>
                <w:szCs w:val="32"/>
              </w:rPr>
            </w:pPr>
            <w:r w:rsidRPr="00EE20B9">
              <w:rPr>
                <w:b/>
                <w:bCs/>
                <w:color w:val="FFFFFF" w:themeColor="background1"/>
                <w:sz w:val="32"/>
                <w:szCs w:val="32"/>
              </w:rPr>
              <w:t>Section 3: Readiness Indicators</w:t>
            </w:r>
            <w:r w:rsidR="00632142">
              <w:rPr>
                <w:b/>
                <w:bCs/>
                <w:color w:val="FFFFFF" w:themeColor="background1"/>
                <w:sz w:val="32"/>
                <w:szCs w:val="32"/>
              </w:rPr>
              <w:t xml:space="preserve"> (25% weighting)</w:t>
            </w:r>
          </w:p>
        </w:tc>
      </w:tr>
      <w:tr w:rsidR="008747AE" w14:paraId="662C7B6C" w14:textId="77777777" w:rsidTr="006B4DB3">
        <w:trPr>
          <w:trHeight w:val="460"/>
          <w:jc w:val="center"/>
        </w:trPr>
        <w:tc>
          <w:tcPr>
            <w:tcW w:w="9356"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38E28C48" w14:textId="41288C92" w:rsidR="008747AE" w:rsidRPr="0071210C" w:rsidRDefault="008747AE" w:rsidP="008139F1">
            <w:pPr>
              <w:rPr>
                <w:b/>
                <w:bCs/>
              </w:rPr>
            </w:pPr>
            <w:r w:rsidRPr="00F83B50">
              <w:rPr>
                <w:b/>
                <w:bCs/>
              </w:rPr>
              <w:t xml:space="preserve">Staff available to support the review: </w:t>
            </w:r>
            <w:r>
              <w:t>please outline contact details for the officer who will be</w:t>
            </w:r>
            <w:r w:rsidR="0071210C">
              <w:t xml:space="preserve"> </w:t>
            </w:r>
            <w:r>
              <w:t xml:space="preserve">the lead contact for this project at the Local Authority and any other staff involved in the project. </w:t>
            </w:r>
            <w:r w:rsidRPr="00E53A2F">
              <w:rPr>
                <w:b/>
                <w:bCs/>
              </w:rPr>
              <w:t xml:space="preserve"> </w:t>
            </w:r>
          </w:p>
        </w:tc>
      </w:tr>
      <w:tr w:rsidR="008747AE" w14:paraId="1CBE13C3" w14:textId="77777777" w:rsidTr="006B4DB3">
        <w:trPr>
          <w:trHeight w:val="6136"/>
          <w:jc w:val="center"/>
        </w:trPr>
        <w:tc>
          <w:tcPr>
            <w:tcW w:w="9356" w:type="dxa"/>
            <w:tcBorders>
              <w:top w:val="single" w:sz="4" w:space="0" w:color="auto"/>
              <w:left w:val="single" w:sz="4" w:space="0" w:color="auto"/>
              <w:bottom w:val="single" w:sz="4" w:space="0" w:color="auto"/>
              <w:right w:val="single" w:sz="4" w:space="0" w:color="auto"/>
            </w:tcBorders>
          </w:tcPr>
          <w:p w14:paraId="5387D332" w14:textId="77777777" w:rsidR="008747AE" w:rsidRPr="00E53A2F" w:rsidRDefault="008747AE" w:rsidP="008139F1">
            <w:pPr>
              <w:rPr>
                <w:b/>
                <w:bCs/>
              </w:rPr>
            </w:pPr>
            <w:r w:rsidRPr="00E53A2F">
              <w:rPr>
                <w:b/>
                <w:bCs/>
              </w:rPr>
              <w:t xml:space="preserve"> </w:t>
            </w:r>
          </w:p>
        </w:tc>
      </w:tr>
      <w:tr w:rsidR="008747AE" w14:paraId="2DB3EEBA" w14:textId="77777777" w:rsidTr="006B4DB3">
        <w:trPr>
          <w:trHeight w:val="383"/>
          <w:jc w:val="center"/>
        </w:trPr>
        <w:tc>
          <w:tcPr>
            <w:tcW w:w="9356"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2081C6CA" w14:textId="47F5544A" w:rsidR="008747AE" w:rsidRPr="0071210C" w:rsidRDefault="0071210C" w:rsidP="008139F1">
            <w:r w:rsidRPr="0071210C">
              <w:t xml:space="preserve">Do you have any biomass streams that you have identified or a biochar market locally? This is not mandatory however a good idea of opportunities with waste streams would be advantageous. </w:t>
            </w:r>
          </w:p>
        </w:tc>
      </w:tr>
      <w:tr w:rsidR="0071210C" w14:paraId="0240BCA8" w14:textId="77777777" w:rsidTr="006B4DB3">
        <w:trPr>
          <w:trHeight w:val="383"/>
          <w:jc w:val="center"/>
        </w:trPr>
        <w:tc>
          <w:tcPr>
            <w:tcW w:w="9356" w:type="dxa"/>
            <w:tcBorders>
              <w:top w:val="single" w:sz="4" w:space="0" w:color="auto"/>
              <w:left w:val="single" w:sz="4" w:space="0" w:color="auto"/>
              <w:bottom w:val="single" w:sz="4" w:space="0" w:color="auto"/>
              <w:right w:val="single" w:sz="4" w:space="0" w:color="auto"/>
            </w:tcBorders>
          </w:tcPr>
          <w:p w14:paraId="37D3B42D" w14:textId="77777777" w:rsidR="0071210C" w:rsidRDefault="0071210C" w:rsidP="008139F1"/>
          <w:p w14:paraId="4529A2C4" w14:textId="77777777" w:rsidR="0071210C" w:rsidRDefault="0071210C" w:rsidP="008139F1"/>
          <w:p w14:paraId="27F709B8" w14:textId="77777777" w:rsidR="0071210C" w:rsidRDefault="0071210C" w:rsidP="008139F1"/>
          <w:p w14:paraId="7017F3A9" w14:textId="77777777" w:rsidR="0071210C" w:rsidRDefault="0071210C" w:rsidP="008139F1"/>
          <w:p w14:paraId="2538011C" w14:textId="77777777" w:rsidR="0071210C" w:rsidRDefault="0071210C" w:rsidP="008139F1"/>
          <w:p w14:paraId="0C9A099F" w14:textId="77777777" w:rsidR="00833C44" w:rsidRDefault="00833C44" w:rsidP="008139F1"/>
          <w:p w14:paraId="3800D193" w14:textId="77777777" w:rsidR="00833C44" w:rsidRDefault="00833C44" w:rsidP="008139F1"/>
          <w:p w14:paraId="24CB8133" w14:textId="77777777" w:rsidR="00833C44" w:rsidRDefault="00833C44" w:rsidP="008139F1"/>
          <w:p w14:paraId="5A1B5B4A" w14:textId="77777777" w:rsidR="00833C44" w:rsidRDefault="00833C44" w:rsidP="008139F1"/>
          <w:p w14:paraId="58C21B41" w14:textId="77777777" w:rsidR="00833C44" w:rsidRDefault="00833C44" w:rsidP="008139F1"/>
          <w:p w14:paraId="730FDF69" w14:textId="77777777" w:rsidR="00833C44" w:rsidRDefault="00833C44" w:rsidP="008139F1"/>
          <w:p w14:paraId="252D31E1" w14:textId="77777777" w:rsidR="00833C44" w:rsidRDefault="00833C44" w:rsidP="008139F1"/>
          <w:p w14:paraId="7DC3ED65" w14:textId="77777777" w:rsidR="00833C44" w:rsidRDefault="00833C44" w:rsidP="008139F1"/>
          <w:p w14:paraId="5A4CE5D6" w14:textId="77777777" w:rsidR="00833C44" w:rsidRDefault="00833C44" w:rsidP="008139F1"/>
          <w:p w14:paraId="2BC471EE" w14:textId="77777777" w:rsidR="00833C44" w:rsidRDefault="00833C44" w:rsidP="008139F1"/>
          <w:p w14:paraId="6386E24E" w14:textId="77777777" w:rsidR="00833C44" w:rsidRDefault="00833C44" w:rsidP="008139F1"/>
          <w:p w14:paraId="73659409" w14:textId="77777777" w:rsidR="00833C44" w:rsidRDefault="00833C44" w:rsidP="008139F1"/>
          <w:p w14:paraId="1656D3B5" w14:textId="77777777" w:rsidR="00833C44" w:rsidRDefault="00833C44" w:rsidP="008139F1"/>
          <w:p w14:paraId="7621F4F4" w14:textId="77777777" w:rsidR="00833C44" w:rsidRDefault="00833C44" w:rsidP="008139F1"/>
          <w:p w14:paraId="31532292" w14:textId="77777777" w:rsidR="00833C44" w:rsidRDefault="00833C44" w:rsidP="008139F1"/>
          <w:p w14:paraId="027CA132" w14:textId="77777777" w:rsidR="00833C44" w:rsidRPr="0071210C" w:rsidRDefault="00833C44" w:rsidP="008139F1"/>
        </w:tc>
      </w:tr>
    </w:tbl>
    <w:p w14:paraId="30CF1D1B" w14:textId="77777777" w:rsidR="006B4DB3" w:rsidRDefault="006B4DB3">
      <w:r>
        <w:br w:type="page"/>
      </w:r>
    </w:p>
    <w:tbl>
      <w:tblPr>
        <w:tblStyle w:val="TableGrid"/>
        <w:tblW w:w="9356" w:type="dxa"/>
        <w:jc w:val="center"/>
        <w:tblLook w:val="04A0" w:firstRow="1" w:lastRow="0" w:firstColumn="1" w:lastColumn="0" w:noHBand="0" w:noVBand="1"/>
      </w:tblPr>
      <w:tblGrid>
        <w:gridCol w:w="9356"/>
      </w:tblGrid>
      <w:tr w:rsidR="008747AE" w14:paraId="38AD8357" w14:textId="77777777" w:rsidTr="006B4DB3">
        <w:trPr>
          <w:trHeight w:val="466"/>
          <w:jc w:val="center"/>
        </w:trPr>
        <w:tc>
          <w:tcPr>
            <w:tcW w:w="9356"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4E8AAA21" w14:textId="27426FE2" w:rsidR="008747AE" w:rsidRPr="006B4DB3" w:rsidRDefault="006B4DB3" w:rsidP="008139F1">
            <w:r w:rsidRPr="006B4DB3">
              <w:rPr>
                <w:b/>
                <w:bCs/>
                <w:color w:val="FFFFFF" w:themeColor="background1"/>
                <w:sz w:val="32"/>
                <w:szCs w:val="32"/>
              </w:rPr>
              <w:t xml:space="preserve">Section 4: </w:t>
            </w:r>
            <w:r w:rsidR="008747AE" w:rsidRPr="006B4DB3">
              <w:rPr>
                <w:b/>
                <w:bCs/>
                <w:color w:val="FFFFFF" w:themeColor="background1"/>
                <w:sz w:val="32"/>
                <w:szCs w:val="32"/>
              </w:rPr>
              <w:t>Statement of Interest</w:t>
            </w:r>
            <w:r w:rsidR="00632142">
              <w:rPr>
                <w:b/>
                <w:bCs/>
                <w:color w:val="FFFFFF" w:themeColor="background1"/>
                <w:sz w:val="32"/>
                <w:szCs w:val="32"/>
              </w:rPr>
              <w:t xml:space="preserve"> (20% weighting)</w:t>
            </w:r>
          </w:p>
        </w:tc>
      </w:tr>
      <w:tr w:rsidR="006B4DB3" w14:paraId="31731CDC" w14:textId="77777777" w:rsidTr="006B4DB3">
        <w:trPr>
          <w:trHeight w:val="466"/>
          <w:jc w:val="center"/>
        </w:trPr>
        <w:tc>
          <w:tcPr>
            <w:tcW w:w="9356"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6FA89543" w14:textId="716A1C04" w:rsidR="006B4DB3" w:rsidRPr="006B4DB3" w:rsidRDefault="006B4DB3" w:rsidP="008139F1">
            <w:pPr>
              <w:rPr>
                <w:color w:val="FFFFFF" w:themeColor="background1"/>
                <w:sz w:val="32"/>
                <w:szCs w:val="32"/>
              </w:rPr>
            </w:pPr>
            <w:r w:rsidRPr="006B4DB3">
              <w:rPr>
                <w:color w:val="FFFFFF" w:themeColor="background1"/>
              </w:rPr>
              <w:t>Briefly (max. 500 words) explain why you want to be to be part of this project review and how it will fulfil your decarbonisation efforts to be net zero.</w:t>
            </w:r>
          </w:p>
        </w:tc>
      </w:tr>
      <w:tr w:rsidR="00EE20B9" w14:paraId="579BFFDD" w14:textId="77777777" w:rsidTr="006B4DB3">
        <w:trPr>
          <w:trHeight w:val="12535"/>
          <w:jc w:val="center"/>
        </w:trPr>
        <w:tc>
          <w:tcPr>
            <w:tcW w:w="9356" w:type="dxa"/>
            <w:tcBorders>
              <w:top w:val="single" w:sz="4" w:space="0" w:color="auto"/>
              <w:left w:val="single" w:sz="4" w:space="0" w:color="auto"/>
              <w:bottom w:val="single" w:sz="4" w:space="0" w:color="auto"/>
              <w:right w:val="single" w:sz="4" w:space="0" w:color="auto"/>
            </w:tcBorders>
          </w:tcPr>
          <w:p w14:paraId="79B6099F" w14:textId="77777777" w:rsidR="00EE20B9" w:rsidRPr="00F83B50" w:rsidRDefault="00EE20B9" w:rsidP="008139F1">
            <w:pPr>
              <w:rPr>
                <w:b/>
                <w:bCs/>
              </w:rPr>
            </w:pPr>
          </w:p>
        </w:tc>
      </w:tr>
    </w:tbl>
    <w:p w14:paraId="7241F964" w14:textId="77777777" w:rsidR="0071210C" w:rsidRPr="0071210C" w:rsidRDefault="0071210C" w:rsidP="00833C44"/>
    <w:sectPr w:rsidR="0071210C" w:rsidRPr="0071210C" w:rsidSect="00F05657">
      <w:headerReference w:type="default" r:id="rId12"/>
      <w:footerReference w:type="default" r:id="rId13"/>
      <w:pgSz w:w="11906" w:h="16838"/>
      <w:pgMar w:top="1440" w:right="1440" w:bottom="1440" w:left="1440"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BDD8E" w14:textId="77777777" w:rsidR="005742FC" w:rsidRDefault="005742FC" w:rsidP="004B614D">
      <w:pPr>
        <w:spacing w:after="0" w:line="240" w:lineRule="auto"/>
      </w:pPr>
      <w:r>
        <w:separator/>
      </w:r>
    </w:p>
  </w:endnote>
  <w:endnote w:type="continuationSeparator" w:id="0">
    <w:p w14:paraId="009BB4B6" w14:textId="77777777" w:rsidR="005742FC" w:rsidRDefault="005742FC" w:rsidP="004B614D">
      <w:pPr>
        <w:spacing w:after="0" w:line="240" w:lineRule="auto"/>
      </w:pPr>
      <w:r>
        <w:continuationSeparator/>
      </w:r>
    </w:p>
  </w:endnote>
  <w:endnote w:type="continuationNotice" w:id="1">
    <w:p w14:paraId="213C47F9" w14:textId="77777777" w:rsidR="005742FC" w:rsidRDefault="00574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79E6" w14:textId="0F2E6430" w:rsidR="009921FE" w:rsidRDefault="009921FE" w:rsidP="009921FE">
    <w:pPr>
      <w:pStyle w:val="Footer"/>
      <w:jc w:val="right"/>
      <w:rPr>
        <w:noProof/>
      </w:rPr>
    </w:pPr>
  </w:p>
  <w:p w14:paraId="163CC5AE" w14:textId="5F08709D" w:rsidR="004B614D" w:rsidRPr="006D63CA" w:rsidRDefault="000E216C" w:rsidP="009921FE">
    <w:pPr>
      <w:pStyle w:val="Footer"/>
      <w:jc w:val="right"/>
      <w:rPr>
        <w:sz w:val="20"/>
        <w:szCs w:val="20"/>
      </w:rPr>
    </w:pPr>
    <w:r>
      <w:rPr>
        <w:noProof/>
        <w:sz w:val="20"/>
        <w:szCs w:val="20"/>
      </w:rPr>
      <w:t xml:space="preserve">Version </w:t>
    </w:r>
    <w:r w:rsidR="00D72B6B">
      <w:rPr>
        <w:noProof/>
        <w:sz w:val="20"/>
        <w:szCs w:val="20"/>
      </w:rPr>
      <w:t>2.1</w:t>
    </w:r>
    <w:r w:rsidR="008747AE">
      <w:rPr>
        <w:noProof/>
        <w:sz w:val="20"/>
        <w:szCs w:val="20"/>
      </w:rPr>
      <w:t xml:space="preserve"> </w:t>
    </w:r>
    <w:r w:rsidR="00D72B6B">
      <w:rPr>
        <w:noProof/>
        <w:sz w:val="20"/>
        <w:szCs w:val="20"/>
      </w:rPr>
      <w:t>Dec</w:t>
    </w:r>
    <w:r w:rsidR="008747AE">
      <w:rPr>
        <w:noProof/>
        <w:sz w:val="20"/>
        <w:szCs w:val="20"/>
      </w:rPr>
      <w:t xml:space="preserve"> 2025</w:t>
    </w:r>
    <w:r>
      <w:rPr>
        <w:noProof/>
        <w:sz w:val="20"/>
        <w:szCs w:val="20"/>
      </w:rPr>
      <w:tab/>
    </w:r>
    <w:r>
      <w:rPr>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942AD" w14:textId="77777777" w:rsidR="005742FC" w:rsidRDefault="005742FC" w:rsidP="004B614D">
      <w:pPr>
        <w:spacing w:after="0" w:line="240" w:lineRule="auto"/>
      </w:pPr>
      <w:r>
        <w:separator/>
      </w:r>
    </w:p>
  </w:footnote>
  <w:footnote w:type="continuationSeparator" w:id="0">
    <w:p w14:paraId="2D289BB3" w14:textId="77777777" w:rsidR="005742FC" w:rsidRDefault="005742FC" w:rsidP="004B614D">
      <w:pPr>
        <w:spacing w:after="0" w:line="240" w:lineRule="auto"/>
      </w:pPr>
      <w:r>
        <w:continuationSeparator/>
      </w:r>
    </w:p>
  </w:footnote>
  <w:footnote w:type="continuationNotice" w:id="1">
    <w:p w14:paraId="6FE92B65" w14:textId="77777777" w:rsidR="005742FC" w:rsidRDefault="005742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353A" w14:textId="3AE539EE" w:rsidR="004B614D" w:rsidRDefault="004B614D" w:rsidP="009921FE">
    <w:pPr>
      <w:pStyle w:val="Header"/>
      <w:jc w:val="right"/>
    </w:pPr>
    <w:r>
      <w:rPr>
        <w:noProof/>
      </w:rPr>
      <w:drawing>
        <wp:anchor distT="0" distB="0" distL="114300" distR="114300" simplePos="0" relativeHeight="251658240" behindDoc="1" locked="0" layoutInCell="1" allowOverlap="1" wp14:anchorId="5198167E" wp14:editId="2FB26CE5">
          <wp:simplePos x="0" y="0"/>
          <wp:positionH relativeFrom="margin">
            <wp:align>right</wp:align>
          </wp:positionH>
          <wp:positionV relativeFrom="paragraph">
            <wp:posOffset>-193675</wp:posOffset>
          </wp:positionV>
          <wp:extent cx="5727700" cy="474980"/>
          <wp:effectExtent l="0" t="0" r="6350" b="1270"/>
          <wp:wrapTight wrapText="bothSides">
            <wp:wrapPolygon edited="0">
              <wp:start x="0" y="0"/>
              <wp:lineTo x="0" y="20791"/>
              <wp:lineTo x="21552" y="20791"/>
              <wp:lineTo x="21552" y="0"/>
              <wp:lineTo x="0" y="0"/>
            </wp:wrapPolygon>
          </wp:wrapTight>
          <wp:docPr id="1034975781" name="Picture 1034975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9820"/>
                  <a:stretch/>
                </pic:blipFill>
                <pic:spPr bwMode="auto">
                  <a:xfrm>
                    <a:off x="0" y="0"/>
                    <a:ext cx="5727700" cy="47498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55B"/>
    <w:multiLevelType w:val="hybridMultilevel"/>
    <w:tmpl w:val="DAC0A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15E52"/>
    <w:multiLevelType w:val="hybridMultilevel"/>
    <w:tmpl w:val="58122FEE"/>
    <w:lvl w:ilvl="0" w:tplc="C82AA38A">
      <w:start w:val="3"/>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E05E4"/>
    <w:multiLevelType w:val="hybridMultilevel"/>
    <w:tmpl w:val="779E7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3C1B5B"/>
    <w:multiLevelType w:val="multilevel"/>
    <w:tmpl w:val="3F6C5C9C"/>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F7202A"/>
    <w:multiLevelType w:val="hybridMultilevel"/>
    <w:tmpl w:val="654810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C3F0829"/>
    <w:multiLevelType w:val="hybridMultilevel"/>
    <w:tmpl w:val="83FE26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CD218BB"/>
    <w:multiLevelType w:val="multilevel"/>
    <w:tmpl w:val="2A44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120DF2"/>
    <w:multiLevelType w:val="multilevel"/>
    <w:tmpl w:val="6BB6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AC20BA"/>
    <w:multiLevelType w:val="hybridMultilevel"/>
    <w:tmpl w:val="B712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955DE8"/>
    <w:multiLevelType w:val="multilevel"/>
    <w:tmpl w:val="058AD036"/>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1125A6"/>
    <w:multiLevelType w:val="hybridMultilevel"/>
    <w:tmpl w:val="E8F6C522"/>
    <w:lvl w:ilvl="0" w:tplc="4C3ACC60">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133C1E5A"/>
    <w:multiLevelType w:val="multilevel"/>
    <w:tmpl w:val="99A02B32"/>
    <w:lvl w:ilvl="0">
      <w:start w:val="1"/>
      <w:numFmt w:val="lowerLetter"/>
      <w:lvlText w:val="%1."/>
      <w:lvlJc w:val="left"/>
      <w:pPr>
        <w:tabs>
          <w:tab w:val="num" w:pos="1080"/>
        </w:tabs>
        <w:ind w:left="1080" w:hanging="360"/>
      </w:pPr>
      <w:rPr>
        <w:b w:val="0"/>
        <w:bCs w:val="0"/>
      </w:r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15516C1D"/>
    <w:multiLevelType w:val="multilevel"/>
    <w:tmpl w:val="C720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545086"/>
    <w:multiLevelType w:val="hybridMultilevel"/>
    <w:tmpl w:val="CAB0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9A3665"/>
    <w:multiLevelType w:val="hybridMultilevel"/>
    <w:tmpl w:val="654810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BB80F6B"/>
    <w:multiLevelType w:val="hybridMultilevel"/>
    <w:tmpl w:val="77C4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FE0D40"/>
    <w:multiLevelType w:val="multilevel"/>
    <w:tmpl w:val="EE88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2E557D"/>
    <w:multiLevelType w:val="hybridMultilevel"/>
    <w:tmpl w:val="D40A3212"/>
    <w:lvl w:ilvl="0" w:tplc="621AD7A4">
      <w:start w:val="1"/>
      <w:numFmt w:val="bullet"/>
      <w:lvlText w:val="•"/>
      <w:lvlJc w:val="left"/>
      <w:pPr>
        <w:tabs>
          <w:tab w:val="num" w:pos="720"/>
        </w:tabs>
        <w:ind w:left="720" w:hanging="360"/>
      </w:pPr>
      <w:rPr>
        <w:rFonts w:ascii="Arial" w:hAnsi="Arial" w:hint="default"/>
      </w:rPr>
    </w:lvl>
    <w:lvl w:ilvl="1" w:tplc="3134F618" w:tentative="1">
      <w:start w:val="1"/>
      <w:numFmt w:val="bullet"/>
      <w:lvlText w:val="•"/>
      <w:lvlJc w:val="left"/>
      <w:pPr>
        <w:tabs>
          <w:tab w:val="num" w:pos="1440"/>
        </w:tabs>
        <w:ind w:left="1440" w:hanging="360"/>
      </w:pPr>
      <w:rPr>
        <w:rFonts w:ascii="Arial" w:hAnsi="Arial" w:hint="default"/>
      </w:rPr>
    </w:lvl>
    <w:lvl w:ilvl="2" w:tplc="A68E0C28" w:tentative="1">
      <w:start w:val="1"/>
      <w:numFmt w:val="bullet"/>
      <w:lvlText w:val="•"/>
      <w:lvlJc w:val="left"/>
      <w:pPr>
        <w:tabs>
          <w:tab w:val="num" w:pos="2160"/>
        </w:tabs>
        <w:ind w:left="2160" w:hanging="360"/>
      </w:pPr>
      <w:rPr>
        <w:rFonts w:ascii="Arial" w:hAnsi="Arial" w:hint="default"/>
      </w:rPr>
    </w:lvl>
    <w:lvl w:ilvl="3" w:tplc="D03C253A" w:tentative="1">
      <w:start w:val="1"/>
      <w:numFmt w:val="bullet"/>
      <w:lvlText w:val="•"/>
      <w:lvlJc w:val="left"/>
      <w:pPr>
        <w:tabs>
          <w:tab w:val="num" w:pos="2880"/>
        </w:tabs>
        <w:ind w:left="2880" w:hanging="360"/>
      </w:pPr>
      <w:rPr>
        <w:rFonts w:ascii="Arial" w:hAnsi="Arial" w:hint="default"/>
      </w:rPr>
    </w:lvl>
    <w:lvl w:ilvl="4" w:tplc="8F7271E4" w:tentative="1">
      <w:start w:val="1"/>
      <w:numFmt w:val="bullet"/>
      <w:lvlText w:val="•"/>
      <w:lvlJc w:val="left"/>
      <w:pPr>
        <w:tabs>
          <w:tab w:val="num" w:pos="3600"/>
        </w:tabs>
        <w:ind w:left="3600" w:hanging="360"/>
      </w:pPr>
      <w:rPr>
        <w:rFonts w:ascii="Arial" w:hAnsi="Arial" w:hint="default"/>
      </w:rPr>
    </w:lvl>
    <w:lvl w:ilvl="5" w:tplc="DA7EBEE4" w:tentative="1">
      <w:start w:val="1"/>
      <w:numFmt w:val="bullet"/>
      <w:lvlText w:val="•"/>
      <w:lvlJc w:val="left"/>
      <w:pPr>
        <w:tabs>
          <w:tab w:val="num" w:pos="4320"/>
        </w:tabs>
        <w:ind w:left="4320" w:hanging="360"/>
      </w:pPr>
      <w:rPr>
        <w:rFonts w:ascii="Arial" w:hAnsi="Arial" w:hint="default"/>
      </w:rPr>
    </w:lvl>
    <w:lvl w:ilvl="6" w:tplc="E7646B54" w:tentative="1">
      <w:start w:val="1"/>
      <w:numFmt w:val="bullet"/>
      <w:lvlText w:val="•"/>
      <w:lvlJc w:val="left"/>
      <w:pPr>
        <w:tabs>
          <w:tab w:val="num" w:pos="5040"/>
        </w:tabs>
        <w:ind w:left="5040" w:hanging="360"/>
      </w:pPr>
      <w:rPr>
        <w:rFonts w:ascii="Arial" w:hAnsi="Arial" w:hint="default"/>
      </w:rPr>
    </w:lvl>
    <w:lvl w:ilvl="7" w:tplc="FDA8AB7C" w:tentative="1">
      <w:start w:val="1"/>
      <w:numFmt w:val="bullet"/>
      <w:lvlText w:val="•"/>
      <w:lvlJc w:val="left"/>
      <w:pPr>
        <w:tabs>
          <w:tab w:val="num" w:pos="5760"/>
        </w:tabs>
        <w:ind w:left="5760" w:hanging="360"/>
      </w:pPr>
      <w:rPr>
        <w:rFonts w:ascii="Arial" w:hAnsi="Arial" w:hint="default"/>
      </w:rPr>
    </w:lvl>
    <w:lvl w:ilvl="8" w:tplc="4D30992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C36730C"/>
    <w:multiLevelType w:val="hybridMultilevel"/>
    <w:tmpl w:val="E620034C"/>
    <w:lvl w:ilvl="0" w:tplc="4C3ACC60">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5F0C35"/>
    <w:multiLevelType w:val="multilevel"/>
    <w:tmpl w:val="CD64145A"/>
    <w:styleLink w:val="LxListStyle"/>
    <w:lvl w:ilvl="0">
      <w:start w:val="1"/>
      <w:numFmt w:val="decimal"/>
      <w:pStyle w:val="Style1"/>
      <w:suff w:val="space"/>
      <w:lvlText w:val="Section %1:"/>
      <w:lvlJc w:val="left"/>
      <w:pPr>
        <w:ind w:left="0" w:firstLine="0"/>
      </w:pPr>
      <w:rPr>
        <w:rFonts w:hint="default"/>
        <w:b/>
        <w:i w:val="0"/>
        <w:color w:val="000000"/>
        <w:sz w:val="32"/>
      </w:rPr>
    </w:lvl>
    <w:lvl w:ilvl="1">
      <w:start w:val="1"/>
      <w:numFmt w:val="decimal"/>
      <w:lvlRestart w:val="0"/>
      <w:pStyle w:val="L1"/>
      <w:lvlText w:val="%2"/>
      <w:lvlJc w:val="left"/>
      <w:pPr>
        <w:tabs>
          <w:tab w:val="num" w:pos="680"/>
        </w:tabs>
        <w:ind w:left="680" w:hanging="680"/>
      </w:pPr>
      <w:rPr>
        <w:rFonts w:hint="default"/>
        <w:b/>
        <w:i w:val="0"/>
      </w:rPr>
    </w:lvl>
    <w:lvl w:ilvl="2">
      <w:start w:val="1"/>
      <w:numFmt w:val="decimal"/>
      <w:pStyle w:val="L2"/>
      <w:lvlText w:val="%2.%3"/>
      <w:lvlJc w:val="left"/>
      <w:pPr>
        <w:tabs>
          <w:tab w:val="num" w:pos="680"/>
        </w:tabs>
        <w:ind w:left="680" w:hanging="680"/>
      </w:pPr>
      <w:rPr>
        <w:rFonts w:hint="default"/>
      </w:rPr>
    </w:lvl>
    <w:lvl w:ilvl="3">
      <w:start w:val="1"/>
      <w:numFmt w:val="decimal"/>
      <w:pStyle w:val="L3"/>
      <w:lvlText w:val="%2.%3.%4"/>
      <w:lvlJc w:val="left"/>
      <w:pPr>
        <w:tabs>
          <w:tab w:val="num" w:pos="1418"/>
        </w:tabs>
        <w:ind w:left="1418" w:hanging="738"/>
      </w:pPr>
      <w:rPr>
        <w:rFonts w:hint="default"/>
      </w:rPr>
    </w:lvl>
    <w:lvl w:ilvl="4">
      <w:start w:val="1"/>
      <w:numFmt w:val="lowerRoman"/>
      <w:lvlRestart w:val="3"/>
      <w:pStyle w:val="L4"/>
      <w:lvlText w:val="%5)"/>
      <w:lvlJc w:val="left"/>
      <w:pPr>
        <w:tabs>
          <w:tab w:val="num" w:pos="1134"/>
        </w:tabs>
        <w:ind w:left="1134" w:hanging="454"/>
      </w:pPr>
      <w:rPr>
        <w:rFonts w:hint="default"/>
      </w:rPr>
    </w:lvl>
    <w:lvl w:ilvl="5">
      <w:start w:val="1"/>
      <w:numFmt w:val="lowerRoman"/>
      <w:lvlRestart w:val="4"/>
      <w:pStyle w:val="L5"/>
      <w:lvlText w:val="%6)"/>
      <w:lvlJc w:val="left"/>
      <w:pPr>
        <w:tabs>
          <w:tab w:val="num" w:pos="1985"/>
        </w:tabs>
        <w:ind w:left="1985" w:hanging="567"/>
      </w:pPr>
      <w:rPr>
        <w:rFonts w:hint="default"/>
      </w:rPr>
    </w:lvl>
    <w:lvl w:ilvl="6">
      <w:start w:val="1"/>
      <w:numFmt w:val="lowerRoman"/>
      <w:lvlRestart w:val="0"/>
      <w:pStyle w:val="L1Italic"/>
      <w:lvlText w:val="%7)"/>
      <w:lvlJc w:val="left"/>
      <w:pPr>
        <w:tabs>
          <w:tab w:val="num" w:pos="680"/>
        </w:tabs>
        <w:ind w:left="680" w:hanging="680"/>
      </w:pPr>
      <w:rPr>
        <w:rFonts w:hint="default"/>
      </w:rPr>
    </w:lvl>
    <w:lvl w:ilvl="7">
      <w:start w:val="1"/>
      <w:numFmt w:val="lowerRoman"/>
      <w:pStyle w:val="L2Italic"/>
      <w:lvlText w:val="%7.%8)"/>
      <w:lvlJc w:val="left"/>
      <w:pPr>
        <w:tabs>
          <w:tab w:val="num" w:pos="720"/>
        </w:tabs>
        <w:ind w:left="680" w:hanging="680"/>
      </w:pPr>
      <w:rPr>
        <w:rFonts w:hint="default"/>
      </w:rPr>
    </w:lvl>
    <w:lvl w:ilvl="8">
      <w:start w:val="1"/>
      <w:numFmt w:val="lowerRoman"/>
      <w:pStyle w:val="L3Italic"/>
      <w:lvlText w:val="%7.%8.%9)"/>
      <w:lvlJc w:val="left"/>
      <w:pPr>
        <w:tabs>
          <w:tab w:val="num" w:pos="1418"/>
        </w:tabs>
        <w:ind w:left="1417" w:hanging="737"/>
      </w:pPr>
      <w:rPr>
        <w:rFonts w:hint="default"/>
      </w:rPr>
    </w:lvl>
  </w:abstractNum>
  <w:abstractNum w:abstractNumId="20" w15:restartNumberingAfterBreak="0">
    <w:nsid w:val="1DBA1F1D"/>
    <w:multiLevelType w:val="multilevel"/>
    <w:tmpl w:val="4D1A3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C26157"/>
    <w:multiLevelType w:val="hybridMultilevel"/>
    <w:tmpl w:val="29EE1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8B5020"/>
    <w:multiLevelType w:val="hybridMultilevel"/>
    <w:tmpl w:val="5C6ABE5C"/>
    <w:lvl w:ilvl="0" w:tplc="7D86FF08">
      <w:start w:val="1"/>
      <w:numFmt w:val="bullet"/>
      <w:lvlText w:val="•"/>
      <w:lvlJc w:val="left"/>
      <w:pPr>
        <w:tabs>
          <w:tab w:val="num" w:pos="720"/>
        </w:tabs>
        <w:ind w:left="720" w:hanging="360"/>
      </w:pPr>
      <w:rPr>
        <w:rFonts w:ascii="Arial" w:hAnsi="Arial" w:hint="default"/>
      </w:rPr>
    </w:lvl>
    <w:lvl w:ilvl="1" w:tplc="760638E2" w:tentative="1">
      <w:start w:val="1"/>
      <w:numFmt w:val="bullet"/>
      <w:lvlText w:val="•"/>
      <w:lvlJc w:val="left"/>
      <w:pPr>
        <w:tabs>
          <w:tab w:val="num" w:pos="1440"/>
        </w:tabs>
        <w:ind w:left="1440" w:hanging="360"/>
      </w:pPr>
      <w:rPr>
        <w:rFonts w:ascii="Arial" w:hAnsi="Arial" w:hint="default"/>
      </w:rPr>
    </w:lvl>
    <w:lvl w:ilvl="2" w:tplc="B4F4A3A0" w:tentative="1">
      <w:start w:val="1"/>
      <w:numFmt w:val="bullet"/>
      <w:lvlText w:val="•"/>
      <w:lvlJc w:val="left"/>
      <w:pPr>
        <w:tabs>
          <w:tab w:val="num" w:pos="2160"/>
        </w:tabs>
        <w:ind w:left="2160" w:hanging="360"/>
      </w:pPr>
      <w:rPr>
        <w:rFonts w:ascii="Arial" w:hAnsi="Arial" w:hint="default"/>
      </w:rPr>
    </w:lvl>
    <w:lvl w:ilvl="3" w:tplc="B7C807C0" w:tentative="1">
      <w:start w:val="1"/>
      <w:numFmt w:val="bullet"/>
      <w:lvlText w:val="•"/>
      <w:lvlJc w:val="left"/>
      <w:pPr>
        <w:tabs>
          <w:tab w:val="num" w:pos="2880"/>
        </w:tabs>
        <w:ind w:left="2880" w:hanging="360"/>
      </w:pPr>
      <w:rPr>
        <w:rFonts w:ascii="Arial" w:hAnsi="Arial" w:hint="default"/>
      </w:rPr>
    </w:lvl>
    <w:lvl w:ilvl="4" w:tplc="914234B6" w:tentative="1">
      <w:start w:val="1"/>
      <w:numFmt w:val="bullet"/>
      <w:lvlText w:val="•"/>
      <w:lvlJc w:val="left"/>
      <w:pPr>
        <w:tabs>
          <w:tab w:val="num" w:pos="3600"/>
        </w:tabs>
        <w:ind w:left="3600" w:hanging="360"/>
      </w:pPr>
      <w:rPr>
        <w:rFonts w:ascii="Arial" w:hAnsi="Arial" w:hint="default"/>
      </w:rPr>
    </w:lvl>
    <w:lvl w:ilvl="5" w:tplc="73142646" w:tentative="1">
      <w:start w:val="1"/>
      <w:numFmt w:val="bullet"/>
      <w:lvlText w:val="•"/>
      <w:lvlJc w:val="left"/>
      <w:pPr>
        <w:tabs>
          <w:tab w:val="num" w:pos="4320"/>
        </w:tabs>
        <w:ind w:left="4320" w:hanging="360"/>
      </w:pPr>
      <w:rPr>
        <w:rFonts w:ascii="Arial" w:hAnsi="Arial" w:hint="default"/>
      </w:rPr>
    </w:lvl>
    <w:lvl w:ilvl="6" w:tplc="CDA85B96" w:tentative="1">
      <w:start w:val="1"/>
      <w:numFmt w:val="bullet"/>
      <w:lvlText w:val="•"/>
      <w:lvlJc w:val="left"/>
      <w:pPr>
        <w:tabs>
          <w:tab w:val="num" w:pos="5040"/>
        </w:tabs>
        <w:ind w:left="5040" w:hanging="360"/>
      </w:pPr>
      <w:rPr>
        <w:rFonts w:ascii="Arial" w:hAnsi="Arial" w:hint="default"/>
      </w:rPr>
    </w:lvl>
    <w:lvl w:ilvl="7" w:tplc="2134136E" w:tentative="1">
      <w:start w:val="1"/>
      <w:numFmt w:val="bullet"/>
      <w:lvlText w:val="•"/>
      <w:lvlJc w:val="left"/>
      <w:pPr>
        <w:tabs>
          <w:tab w:val="num" w:pos="5760"/>
        </w:tabs>
        <w:ind w:left="5760" w:hanging="360"/>
      </w:pPr>
      <w:rPr>
        <w:rFonts w:ascii="Arial" w:hAnsi="Arial" w:hint="default"/>
      </w:rPr>
    </w:lvl>
    <w:lvl w:ilvl="8" w:tplc="DFA4379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7B865CA"/>
    <w:multiLevelType w:val="hybridMultilevel"/>
    <w:tmpl w:val="9F68C2B8"/>
    <w:lvl w:ilvl="0" w:tplc="849020D2">
      <w:start w:val="1"/>
      <w:numFmt w:val="bullet"/>
      <w:lvlText w:val="•"/>
      <w:lvlJc w:val="left"/>
      <w:pPr>
        <w:tabs>
          <w:tab w:val="num" w:pos="720"/>
        </w:tabs>
        <w:ind w:left="720" w:hanging="360"/>
      </w:pPr>
      <w:rPr>
        <w:rFonts w:ascii="Arial" w:hAnsi="Arial" w:hint="default"/>
      </w:rPr>
    </w:lvl>
    <w:lvl w:ilvl="1" w:tplc="9C364E1E" w:tentative="1">
      <w:start w:val="1"/>
      <w:numFmt w:val="bullet"/>
      <w:lvlText w:val="•"/>
      <w:lvlJc w:val="left"/>
      <w:pPr>
        <w:tabs>
          <w:tab w:val="num" w:pos="1440"/>
        </w:tabs>
        <w:ind w:left="1440" w:hanging="360"/>
      </w:pPr>
      <w:rPr>
        <w:rFonts w:ascii="Arial" w:hAnsi="Arial" w:hint="default"/>
      </w:rPr>
    </w:lvl>
    <w:lvl w:ilvl="2" w:tplc="5D76D0E6" w:tentative="1">
      <w:start w:val="1"/>
      <w:numFmt w:val="bullet"/>
      <w:lvlText w:val="•"/>
      <w:lvlJc w:val="left"/>
      <w:pPr>
        <w:tabs>
          <w:tab w:val="num" w:pos="2160"/>
        </w:tabs>
        <w:ind w:left="2160" w:hanging="360"/>
      </w:pPr>
      <w:rPr>
        <w:rFonts w:ascii="Arial" w:hAnsi="Arial" w:hint="default"/>
      </w:rPr>
    </w:lvl>
    <w:lvl w:ilvl="3" w:tplc="BFCC824C" w:tentative="1">
      <w:start w:val="1"/>
      <w:numFmt w:val="bullet"/>
      <w:lvlText w:val="•"/>
      <w:lvlJc w:val="left"/>
      <w:pPr>
        <w:tabs>
          <w:tab w:val="num" w:pos="2880"/>
        </w:tabs>
        <w:ind w:left="2880" w:hanging="360"/>
      </w:pPr>
      <w:rPr>
        <w:rFonts w:ascii="Arial" w:hAnsi="Arial" w:hint="default"/>
      </w:rPr>
    </w:lvl>
    <w:lvl w:ilvl="4" w:tplc="FBE4E93C" w:tentative="1">
      <w:start w:val="1"/>
      <w:numFmt w:val="bullet"/>
      <w:lvlText w:val="•"/>
      <w:lvlJc w:val="left"/>
      <w:pPr>
        <w:tabs>
          <w:tab w:val="num" w:pos="3600"/>
        </w:tabs>
        <w:ind w:left="3600" w:hanging="360"/>
      </w:pPr>
      <w:rPr>
        <w:rFonts w:ascii="Arial" w:hAnsi="Arial" w:hint="default"/>
      </w:rPr>
    </w:lvl>
    <w:lvl w:ilvl="5" w:tplc="2A36CD90" w:tentative="1">
      <w:start w:val="1"/>
      <w:numFmt w:val="bullet"/>
      <w:lvlText w:val="•"/>
      <w:lvlJc w:val="left"/>
      <w:pPr>
        <w:tabs>
          <w:tab w:val="num" w:pos="4320"/>
        </w:tabs>
        <w:ind w:left="4320" w:hanging="360"/>
      </w:pPr>
      <w:rPr>
        <w:rFonts w:ascii="Arial" w:hAnsi="Arial" w:hint="default"/>
      </w:rPr>
    </w:lvl>
    <w:lvl w:ilvl="6" w:tplc="94EE084E" w:tentative="1">
      <w:start w:val="1"/>
      <w:numFmt w:val="bullet"/>
      <w:lvlText w:val="•"/>
      <w:lvlJc w:val="left"/>
      <w:pPr>
        <w:tabs>
          <w:tab w:val="num" w:pos="5040"/>
        </w:tabs>
        <w:ind w:left="5040" w:hanging="360"/>
      </w:pPr>
      <w:rPr>
        <w:rFonts w:ascii="Arial" w:hAnsi="Arial" w:hint="default"/>
      </w:rPr>
    </w:lvl>
    <w:lvl w:ilvl="7" w:tplc="F1A4B98A" w:tentative="1">
      <w:start w:val="1"/>
      <w:numFmt w:val="bullet"/>
      <w:lvlText w:val="•"/>
      <w:lvlJc w:val="left"/>
      <w:pPr>
        <w:tabs>
          <w:tab w:val="num" w:pos="5760"/>
        </w:tabs>
        <w:ind w:left="5760" w:hanging="360"/>
      </w:pPr>
      <w:rPr>
        <w:rFonts w:ascii="Arial" w:hAnsi="Arial" w:hint="default"/>
      </w:rPr>
    </w:lvl>
    <w:lvl w:ilvl="8" w:tplc="6080A5A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2B4DF3"/>
    <w:multiLevelType w:val="multilevel"/>
    <w:tmpl w:val="613A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D878A1"/>
    <w:multiLevelType w:val="hybridMultilevel"/>
    <w:tmpl w:val="00C2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315EB5"/>
    <w:multiLevelType w:val="hybridMultilevel"/>
    <w:tmpl w:val="3E06FC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623076"/>
    <w:multiLevelType w:val="hybridMultilevel"/>
    <w:tmpl w:val="B2EEC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1B593E"/>
    <w:multiLevelType w:val="hybridMultilevel"/>
    <w:tmpl w:val="B1209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4915A0"/>
    <w:multiLevelType w:val="hybridMultilevel"/>
    <w:tmpl w:val="A3127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A0C108E"/>
    <w:multiLevelType w:val="multilevel"/>
    <w:tmpl w:val="AEF691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30526C"/>
    <w:multiLevelType w:val="hybridMultilevel"/>
    <w:tmpl w:val="9F5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0E4B69"/>
    <w:multiLevelType w:val="hybridMultilevel"/>
    <w:tmpl w:val="865E6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9527D8"/>
    <w:multiLevelType w:val="multilevel"/>
    <w:tmpl w:val="2A44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DB4528"/>
    <w:multiLevelType w:val="hybridMultilevel"/>
    <w:tmpl w:val="C264FDC0"/>
    <w:lvl w:ilvl="0" w:tplc="AE4ACD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A07089E"/>
    <w:multiLevelType w:val="multilevel"/>
    <w:tmpl w:val="35149278"/>
    <w:lvl w:ilvl="0">
      <w:start w:val="1"/>
      <w:numFmt w:val="lowerLetter"/>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821376"/>
    <w:multiLevelType w:val="hybridMultilevel"/>
    <w:tmpl w:val="90300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8B5506"/>
    <w:multiLevelType w:val="hybridMultilevel"/>
    <w:tmpl w:val="33861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8C69E8"/>
    <w:multiLevelType w:val="multilevel"/>
    <w:tmpl w:val="4D1A3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53189A"/>
    <w:multiLevelType w:val="multilevel"/>
    <w:tmpl w:val="2A44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BB0DCB"/>
    <w:multiLevelType w:val="hybridMultilevel"/>
    <w:tmpl w:val="B4B6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94717"/>
    <w:multiLevelType w:val="hybridMultilevel"/>
    <w:tmpl w:val="81F61F8E"/>
    <w:lvl w:ilvl="0" w:tplc="DECE3938">
      <w:start w:val="1"/>
      <w:numFmt w:val="decimal"/>
      <w:lvlText w:val="%1."/>
      <w:lvlJc w:val="left"/>
      <w:pPr>
        <w:ind w:left="720" w:hanging="360"/>
      </w:pPr>
      <w:rPr>
        <w:rFonts w:eastAsiaTheme="minorHAnsi"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4D073B"/>
    <w:multiLevelType w:val="hybridMultilevel"/>
    <w:tmpl w:val="3FF86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F0B12F7"/>
    <w:multiLevelType w:val="hybridMultilevel"/>
    <w:tmpl w:val="A5B81C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F5C5333"/>
    <w:multiLevelType w:val="hybridMultilevel"/>
    <w:tmpl w:val="495831FA"/>
    <w:lvl w:ilvl="0" w:tplc="947AA2D8">
      <w:start w:val="1"/>
      <w:numFmt w:val="bullet"/>
      <w:lvlText w:val="•"/>
      <w:lvlJc w:val="left"/>
      <w:pPr>
        <w:tabs>
          <w:tab w:val="num" w:pos="720"/>
        </w:tabs>
        <w:ind w:left="720" w:hanging="360"/>
      </w:pPr>
      <w:rPr>
        <w:rFonts w:ascii="Arial" w:hAnsi="Arial" w:hint="default"/>
      </w:rPr>
    </w:lvl>
    <w:lvl w:ilvl="1" w:tplc="D13203D8" w:tentative="1">
      <w:start w:val="1"/>
      <w:numFmt w:val="bullet"/>
      <w:lvlText w:val="•"/>
      <w:lvlJc w:val="left"/>
      <w:pPr>
        <w:tabs>
          <w:tab w:val="num" w:pos="1440"/>
        </w:tabs>
        <w:ind w:left="1440" w:hanging="360"/>
      </w:pPr>
      <w:rPr>
        <w:rFonts w:ascii="Arial" w:hAnsi="Arial" w:hint="default"/>
      </w:rPr>
    </w:lvl>
    <w:lvl w:ilvl="2" w:tplc="DFC2CE5E" w:tentative="1">
      <w:start w:val="1"/>
      <w:numFmt w:val="bullet"/>
      <w:lvlText w:val="•"/>
      <w:lvlJc w:val="left"/>
      <w:pPr>
        <w:tabs>
          <w:tab w:val="num" w:pos="2160"/>
        </w:tabs>
        <w:ind w:left="2160" w:hanging="360"/>
      </w:pPr>
      <w:rPr>
        <w:rFonts w:ascii="Arial" w:hAnsi="Arial" w:hint="default"/>
      </w:rPr>
    </w:lvl>
    <w:lvl w:ilvl="3" w:tplc="70A6FA52" w:tentative="1">
      <w:start w:val="1"/>
      <w:numFmt w:val="bullet"/>
      <w:lvlText w:val="•"/>
      <w:lvlJc w:val="left"/>
      <w:pPr>
        <w:tabs>
          <w:tab w:val="num" w:pos="2880"/>
        </w:tabs>
        <w:ind w:left="2880" w:hanging="360"/>
      </w:pPr>
      <w:rPr>
        <w:rFonts w:ascii="Arial" w:hAnsi="Arial" w:hint="default"/>
      </w:rPr>
    </w:lvl>
    <w:lvl w:ilvl="4" w:tplc="B812098C" w:tentative="1">
      <w:start w:val="1"/>
      <w:numFmt w:val="bullet"/>
      <w:lvlText w:val="•"/>
      <w:lvlJc w:val="left"/>
      <w:pPr>
        <w:tabs>
          <w:tab w:val="num" w:pos="3600"/>
        </w:tabs>
        <w:ind w:left="3600" w:hanging="360"/>
      </w:pPr>
      <w:rPr>
        <w:rFonts w:ascii="Arial" w:hAnsi="Arial" w:hint="default"/>
      </w:rPr>
    </w:lvl>
    <w:lvl w:ilvl="5" w:tplc="AA26F2D2" w:tentative="1">
      <w:start w:val="1"/>
      <w:numFmt w:val="bullet"/>
      <w:lvlText w:val="•"/>
      <w:lvlJc w:val="left"/>
      <w:pPr>
        <w:tabs>
          <w:tab w:val="num" w:pos="4320"/>
        </w:tabs>
        <w:ind w:left="4320" w:hanging="360"/>
      </w:pPr>
      <w:rPr>
        <w:rFonts w:ascii="Arial" w:hAnsi="Arial" w:hint="default"/>
      </w:rPr>
    </w:lvl>
    <w:lvl w:ilvl="6" w:tplc="078AA0F6" w:tentative="1">
      <w:start w:val="1"/>
      <w:numFmt w:val="bullet"/>
      <w:lvlText w:val="•"/>
      <w:lvlJc w:val="left"/>
      <w:pPr>
        <w:tabs>
          <w:tab w:val="num" w:pos="5040"/>
        </w:tabs>
        <w:ind w:left="5040" w:hanging="360"/>
      </w:pPr>
      <w:rPr>
        <w:rFonts w:ascii="Arial" w:hAnsi="Arial" w:hint="default"/>
      </w:rPr>
    </w:lvl>
    <w:lvl w:ilvl="7" w:tplc="64184DB0" w:tentative="1">
      <w:start w:val="1"/>
      <w:numFmt w:val="bullet"/>
      <w:lvlText w:val="•"/>
      <w:lvlJc w:val="left"/>
      <w:pPr>
        <w:tabs>
          <w:tab w:val="num" w:pos="5760"/>
        </w:tabs>
        <w:ind w:left="5760" w:hanging="360"/>
      </w:pPr>
      <w:rPr>
        <w:rFonts w:ascii="Arial" w:hAnsi="Arial" w:hint="default"/>
      </w:rPr>
    </w:lvl>
    <w:lvl w:ilvl="8" w:tplc="C31824D2" w:tentative="1">
      <w:start w:val="1"/>
      <w:numFmt w:val="bullet"/>
      <w:lvlText w:val="•"/>
      <w:lvlJc w:val="left"/>
      <w:pPr>
        <w:tabs>
          <w:tab w:val="num" w:pos="6480"/>
        </w:tabs>
        <w:ind w:left="6480" w:hanging="360"/>
      </w:pPr>
      <w:rPr>
        <w:rFonts w:ascii="Arial" w:hAnsi="Arial" w:hint="default"/>
      </w:rPr>
    </w:lvl>
  </w:abstractNum>
  <w:num w:numId="1" w16cid:durableId="1866214474">
    <w:abstractNumId w:val="36"/>
  </w:num>
  <w:num w:numId="2" w16cid:durableId="1104761807">
    <w:abstractNumId w:val="8"/>
  </w:num>
  <w:num w:numId="3" w16cid:durableId="1811360910">
    <w:abstractNumId w:val="29"/>
  </w:num>
  <w:num w:numId="4" w16cid:durableId="166481896">
    <w:abstractNumId w:val="26"/>
  </w:num>
  <w:num w:numId="5" w16cid:durableId="979068162">
    <w:abstractNumId w:val="15"/>
  </w:num>
  <w:num w:numId="6" w16cid:durableId="978463919">
    <w:abstractNumId w:val="31"/>
  </w:num>
  <w:num w:numId="7" w16cid:durableId="1718510544">
    <w:abstractNumId w:val="10"/>
  </w:num>
  <w:num w:numId="8" w16cid:durableId="2019261738">
    <w:abstractNumId w:val="14"/>
  </w:num>
  <w:num w:numId="9" w16cid:durableId="44257966">
    <w:abstractNumId w:val="4"/>
  </w:num>
  <w:num w:numId="10" w16cid:durableId="382560457">
    <w:abstractNumId w:val="38"/>
  </w:num>
  <w:num w:numId="11" w16cid:durableId="967666255">
    <w:abstractNumId w:val="20"/>
  </w:num>
  <w:num w:numId="12" w16cid:durableId="776825516">
    <w:abstractNumId w:val="9"/>
  </w:num>
  <w:num w:numId="13" w16cid:durableId="304286769">
    <w:abstractNumId w:val="16"/>
  </w:num>
  <w:num w:numId="14" w16cid:durableId="1753971434">
    <w:abstractNumId w:val="34"/>
  </w:num>
  <w:num w:numId="15" w16cid:durableId="907422094">
    <w:abstractNumId w:val="1"/>
  </w:num>
  <w:num w:numId="16" w16cid:durableId="1300912678">
    <w:abstractNumId w:val="21"/>
  </w:num>
  <w:num w:numId="17" w16cid:durableId="293676021">
    <w:abstractNumId w:val="18"/>
  </w:num>
  <w:num w:numId="18" w16cid:durableId="332606385">
    <w:abstractNumId w:val="41"/>
  </w:num>
  <w:num w:numId="19" w16cid:durableId="1117139651">
    <w:abstractNumId w:val="3"/>
  </w:num>
  <w:num w:numId="20" w16cid:durableId="1175728651">
    <w:abstractNumId w:val="30"/>
  </w:num>
  <w:num w:numId="21" w16cid:durableId="1049308429">
    <w:abstractNumId w:val="35"/>
  </w:num>
  <w:num w:numId="22" w16cid:durableId="475991949">
    <w:abstractNumId w:val="11"/>
  </w:num>
  <w:num w:numId="23" w16cid:durableId="125436254">
    <w:abstractNumId w:val="19"/>
  </w:num>
  <w:num w:numId="24" w16cid:durableId="575018844">
    <w:abstractNumId w:val="19"/>
    <w:lvlOverride w:ilvl="0">
      <w:lvl w:ilvl="0">
        <w:start w:val="1"/>
        <w:numFmt w:val="decimal"/>
        <w:pStyle w:val="Style1"/>
        <w:suff w:val="space"/>
        <w:lvlText w:val="%1"/>
        <w:lvlJc w:val="left"/>
        <w:pPr>
          <w:ind w:left="1560" w:firstLine="0"/>
        </w:pPr>
        <w:rPr>
          <w:rFonts w:ascii="Arial" w:eastAsiaTheme="majorEastAsia" w:hAnsi="Arial" w:cs="Times New Roman"/>
          <w:b/>
          <w:i w:val="0"/>
          <w:color w:val="000000"/>
          <w:sz w:val="32"/>
        </w:rPr>
      </w:lvl>
    </w:lvlOverride>
    <w:lvlOverride w:ilvl="1">
      <w:lvl w:ilvl="1">
        <w:start w:val="1"/>
        <w:numFmt w:val="decimal"/>
        <w:lvlRestart w:val="0"/>
        <w:pStyle w:val="L1"/>
        <w:lvlText w:val="%2"/>
        <w:lvlJc w:val="left"/>
        <w:pPr>
          <w:tabs>
            <w:tab w:val="num" w:pos="1247"/>
          </w:tabs>
          <w:ind w:left="1247" w:hanging="680"/>
        </w:pPr>
        <w:rPr>
          <w:rFonts w:hint="default"/>
          <w:b/>
          <w:i w:val="0"/>
        </w:rPr>
      </w:lvl>
    </w:lvlOverride>
    <w:lvlOverride w:ilvl="2">
      <w:lvl w:ilvl="2">
        <w:start w:val="1"/>
        <w:numFmt w:val="decimal"/>
        <w:pStyle w:val="L2"/>
        <w:lvlText w:val="%2.%3"/>
        <w:lvlJc w:val="left"/>
        <w:pPr>
          <w:tabs>
            <w:tab w:val="num" w:pos="680"/>
          </w:tabs>
          <w:ind w:left="680" w:hanging="680"/>
        </w:pPr>
        <w:rPr>
          <w:color w:val="auto"/>
        </w:rPr>
      </w:lvl>
    </w:lvlOverride>
    <w:lvlOverride w:ilvl="3">
      <w:lvl w:ilvl="3">
        <w:start w:val="1"/>
        <w:numFmt w:val="decimal"/>
        <w:pStyle w:val="L3"/>
        <w:lvlText w:val="%2.%3.%4"/>
        <w:lvlJc w:val="left"/>
        <w:pPr>
          <w:tabs>
            <w:tab w:val="num" w:pos="2015"/>
          </w:tabs>
          <w:ind w:left="2015" w:hanging="738"/>
        </w:pPr>
        <w:rPr>
          <w:rFonts w:hint="default"/>
          <w:color w:val="auto"/>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25" w16cid:durableId="1645157832">
    <w:abstractNumId w:val="12"/>
  </w:num>
  <w:num w:numId="26" w16cid:durableId="988291741">
    <w:abstractNumId w:val="24"/>
  </w:num>
  <w:num w:numId="27" w16cid:durableId="1395397570">
    <w:abstractNumId w:val="7"/>
  </w:num>
  <w:num w:numId="28" w16cid:durableId="1833597342">
    <w:abstractNumId w:val="42"/>
  </w:num>
  <w:num w:numId="29" w16cid:durableId="1547253799">
    <w:abstractNumId w:val="43"/>
  </w:num>
  <w:num w:numId="30" w16cid:durableId="226499982">
    <w:abstractNumId w:val="5"/>
  </w:num>
  <w:num w:numId="31" w16cid:durableId="533544243">
    <w:abstractNumId w:val="2"/>
  </w:num>
  <w:num w:numId="32" w16cid:durableId="179320091">
    <w:abstractNumId w:val="13"/>
  </w:num>
  <w:num w:numId="33" w16cid:durableId="397439265">
    <w:abstractNumId w:val="37"/>
  </w:num>
  <w:num w:numId="34" w16cid:durableId="1197740587">
    <w:abstractNumId w:val="25"/>
  </w:num>
  <w:num w:numId="35" w16cid:durableId="301038267">
    <w:abstractNumId w:val="27"/>
  </w:num>
  <w:num w:numId="36" w16cid:durableId="13507795">
    <w:abstractNumId w:val="44"/>
  </w:num>
  <w:num w:numId="37" w16cid:durableId="1606843171">
    <w:abstractNumId w:val="23"/>
  </w:num>
  <w:num w:numId="38" w16cid:durableId="163396660">
    <w:abstractNumId w:val="22"/>
  </w:num>
  <w:num w:numId="39" w16cid:durableId="1841772650">
    <w:abstractNumId w:val="17"/>
  </w:num>
  <w:num w:numId="40" w16cid:durableId="1634361516">
    <w:abstractNumId w:val="40"/>
  </w:num>
  <w:num w:numId="41" w16cid:durableId="2050101523">
    <w:abstractNumId w:val="39"/>
  </w:num>
  <w:num w:numId="42" w16cid:durableId="968705554">
    <w:abstractNumId w:val="33"/>
  </w:num>
  <w:num w:numId="43" w16cid:durableId="1951014244">
    <w:abstractNumId w:val="6"/>
  </w:num>
  <w:num w:numId="44" w16cid:durableId="1395396418">
    <w:abstractNumId w:val="0"/>
  </w:num>
  <w:num w:numId="45" w16cid:durableId="529034866">
    <w:abstractNumId w:val="32"/>
  </w:num>
  <w:num w:numId="46" w16cid:durableId="14804192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4D"/>
    <w:rsid w:val="000000B2"/>
    <w:rsid w:val="000016E5"/>
    <w:rsid w:val="00002F39"/>
    <w:rsid w:val="00003339"/>
    <w:rsid w:val="000039D2"/>
    <w:rsid w:val="00006FC7"/>
    <w:rsid w:val="00007391"/>
    <w:rsid w:val="00007AE1"/>
    <w:rsid w:val="00012969"/>
    <w:rsid w:val="00012FF4"/>
    <w:rsid w:val="0002075B"/>
    <w:rsid w:val="00020CB1"/>
    <w:rsid w:val="00022566"/>
    <w:rsid w:val="00022B9A"/>
    <w:rsid w:val="00025266"/>
    <w:rsid w:val="00035ACF"/>
    <w:rsid w:val="00041CA0"/>
    <w:rsid w:val="00042323"/>
    <w:rsid w:val="00042F36"/>
    <w:rsid w:val="00043CB0"/>
    <w:rsid w:val="00046F18"/>
    <w:rsid w:val="00052253"/>
    <w:rsid w:val="0005597B"/>
    <w:rsid w:val="000564DD"/>
    <w:rsid w:val="000612A4"/>
    <w:rsid w:val="000624DD"/>
    <w:rsid w:val="00062AF4"/>
    <w:rsid w:val="0006475C"/>
    <w:rsid w:val="0007037A"/>
    <w:rsid w:val="00070402"/>
    <w:rsid w:val="00071655"/>
    <w:rsid w:val="00072841"/>
    <w:rsid w:val="00073EC6"/>
    <w:rsid w:val="00075B3A"/>
    <w:rsid w:val="00080BB0"/>
    <w:rsid w:val="00083678"/>
    <w:rsid w:val="00083CE8"/>
    <w:rsid w:val="000907CD"/>
    <w:rsid w:val="00090C07"/>
    <w:rsid w:val="00091484"/>
    <w:rsid w:val="00091AFC"/>
    <w:rsid w:val="000A68C2"/>
    <w:rsid w:val="000A6DD1"/>
    <w:rsid w:val="000A755C"/>
    <w:rsid w:val="000B03FF"/>
    <w:rsid w:val="000B1F3A"/>
    <w:rsid w:val="000B29FA"/>
    <w:rsid w:val="000C13EF"/>
    <w:rsid w:val="000C28CB"/>
    <w:rsid w:val="000C49B2"/>
    <w:rsid w:val="000C607F"/>
    <w:rsid w:val="000D2546"/>
    <w:rsid w:val="000E216C"/>
    <w:rsid w:val="000E25C2"/>
    <w:rsid w:val="000E3BCD"/>
    <w:rsid w:val="000E4F83"/>
    <w:rsid w:val="000F01A8"/>
    <w:rsid w:val="000F06D0"/>
    <w:rsid w:val="000F165E"/>
    <w:rsid w:val="000F2650"/>
    <w:rsid w:val="000F37BC"/>
    <w:rsid w:val="000F4552"/>
    <w:rsid w:val="00106678"/>
    <w:rsid w:val="00107288"/>
    <w:rsid w:val="0011594A"/>
    <w:rsid w:val="00116459"/>
    <w:rsid w:val="001170FD"/>
    <w:rsid w:val="001172A6"/>
    <w:rsid w:val="00120EB5"/>
    <w:rsid w:val="00122081"/>
    <w:rsid w:val="00126978"/>
    <w:rsid w:val="001271A9"/>
    <w:rsid w:val="00131D2A"/>
    <w:rsid w:val="00131D5D"/>
    <w:rsid w:val="0013766C"/>
    <w:rsid w:val="0014084A"/>
    <w:rsid w:val="00141659"/>
    <w:rsid w:val="00142C43"/>
    <w:rsid w:val="00147EAC"/>
    <w:rsid w:val="00150D75"/>
    <w:rsid w:val="00151009"/>
    <w:rsid w:val="0016322B"/>
    <w:rsid w:val="00171013"/>
    <w:rsid w:val="00172732"/>
    <w:rsid w:val="00176114"/>
    <w:rsid w:val="0017756B"/>
    <w:rsid w:val="00182F94"/>
    <w:rsid w:val="00185F4A"/>
    <w:rsid w:val="001909A8"/>
    <w:rsid w:val="001913D8"/>
    <w:rsid w:val="00191F17"/>
    <w:rsid w:val="00193069"/>
    <w:rsid w:val="001930E9"/>
    <w:rsid w:val="00194A69"/>
    <w:rsid w:val="0019622D"/>
    <w:rsid w:val="00196CCE"/>
    <w:rsid w:val="001A00BC"/>
    <w:rsid w:val="001A0823"/>
    <w:rsid w:val="001A22E8"/>
    <w:rsid w:val="001A28DD"/>
    <w:rsid w:val="001A3117"/>
    <w:rsid w:val="001A4C28"/>
    <w:rsid w:val="001A5862"/>
    <w:rsid w:val="001A5CE1"/>
    <w:rsid w:val="001B150B"/>
    <w:rsid w:val="001B3D6D"/>
    <w:rsid w:val="001B6362"/>
    <w:rsid w:val="001C0077"/>
    <w:rsid w:val="001C099F"/>
    <w:rsid w:val="001C2264"/>
    <w:rsid w:val="001C3C43"/>
    <w:rsid w:val="001C517A"/>
    <w:rsid w:val="001D54CB"/>
    <w:rsid w:val="001D5805"/>
    <w:rsid w:val="001E24CC"/>
    <w:rsid w:val="001E4AD0"/>
    <w:rsid w:val="001E61BE"/>
    <w:rsid w:val="001F0C59"/>
    <w:rsid w:val="001F2803"/>
    <w:rsid w:val="001F49B2"/>
    <w:rsid w:val="001F585A"/>
    <w:rsid w:val="001F648C"/>
    <w:rsid w:val="002019D1"/>
    <w:rsid w:val="00204659"/>
    <w:rsid w:val="00205905"/>
    <w:rsid w:val="002066E1"/>
    <w:rsid w:val="00206A9F"/>
    <w:rsid w:val="00211914"/>
    <w:rsid w:val="0021197F"/>
    <w:rsid w:val="00223C4C"/>
    <w:rsid w:val="00225903"/>
    <w:rsid w:val="00226A2B"/>
    <w:rsid w:val="00230F09"/>
    <w:rsid w:val="00233559"/>
    <w:rsid w:val="002344A6"/>
    <w:rsid w:val="00236392"/>
    <w:rsid w:val="00236B4B"/>
    <w:rsid w:val="0025049F"/>
    <w:rsid w:val="00250AC5"/>
    <w:rsid w:val="00251A93"/>
    <w:rsid w:val="0025317E"/>
    <w:rsid w:val="0025400B"/>
    <w:rsid w:val="00255454"/>
    <w:rsid w:val="00255646"/>
    <w:rsid w:val="002618E3"/>
    <w:rsid w:val="00264F14"/>
    <w:rsid w:val="002655BB"/>
    <w:rsid w:val="00270CD6"/>
    <w:rsid w:val="00271271"/>
    <w:rsid w:val="00271C77"/>
    <w:rsid w:val="00273A4E"/>
    <w:rsid w:val="002742A1"/>
    <w:rsid w:val="00275A80"/>
    <w:rsid w:val="0027707D"/>
    <w:rsid w:val="00277984"/>
    <w:rsid w:val="0028036A"/>
    <w:rsid w:val="00280A5A"/>
    <w:rsid w:val="00281055"/>
    <w:rsid w:val="002819DC"/>
    <w:rsid w:val="00282A84"/>
    <w:rsid w:val="00282D43"/>
    <w:rsid w:val="00283C11"/>
    <w:rsid w:val="00287008"/>
    <w:rsid w:val="002926E1"/>
    <w:rsid w:val="0029454D"/>
    <w:rsid w:val="00295B80"/>
    <w:rsid w:val="002A0834"/>
    <w:rsid w:val="002A243A"/>
    <w:rsid w:val="002A39EC"/>
    <w:rsid w:val="002A3D66"/>
    <w:rsid w:val="002A4053"/>
    <w:rsid w:val="002A473F"/>
    <w:rsid w:val="002A6048"/>
    <w:rsid w:val="002B51B1"/>
    <w:rsid w:val="002B5386"/>
    <w:rsid w:val="002C2898"/>
    <w:rsid w:val="002C3547"/>
    <w:rsid w:val="002C4FEC"/>
    <w:rsid w:val="002C51B2"/>
    <w:rsid w:val="002D07D3"/>
    <w:rsid w:val="002D0968"/>
    <w:rsid w:val="002D768E"/>
    <w:rsid w:val="002E095B"/>
    <w:rsid w:val="002E4634"/>
    <w:rsid w:val="002E5232"/>
    <w:rsid w:val="002E5C45"/>
    <w:rsid w:val="002F150D"/>
    <w:rsid w:val="002F1FAA"/>
    <w:rsid w:val="00301A8D"/>
    <w:rsid w:val="00305A8F"/>
    <w:rsid w:val="00305C19"/>
    <w:rsid w:val="00306793"/>
    <w:rsid w:val="00310334"/>
    <w:rsid w:val="00310FB9"/>
    <w:rsid w:val="0031299E"/>
    <w:rsid w:val="00313A74"/>
    <w:rsid w:val="00315CB8"/>
    <w:rsid w:val="0032428E"/>
    <w:rsid w:val="00326E0E"/>
    <w:rsid w:val="00327224"/>
    <w:rsid w:val="003272B7"/>
    <w:rsid w:val="00335EA8"/>
    <w:rsid w:val="0034226D"/>
    <w:rsid w:val="003423F4"/>
    <w:rsid w:val="00342CAC"/>
    <w:rsid w:val="0035008F"/>
    <w:rsid w:val="003509CF"/>
    <w:rsid w:val="0035243C"/>
    <w:rsid w:val="00354E0A"/>
    <w:rsid w:val="00355739"/>
    <w:rsid w:val="00360C1D"/>
    <w:rsid w:val="00361A30"/>
    <w:rsid w:val="00362BDC"/>
    <w:rsid w:val="00364280"/>
    <w:rsid w:val="0036695D"/>
    <w:rsid w:val="00366AFB"/>
    <w:rsid w:val="00366E25"/>
    <w:rsid w:val="00370BC2"/>
    <w:rsid w:val="00371486"/>
    <w:rsid w:val="00373244"/>
    <w:rsid w:val="00374EC7"/>
    <w:rsid w:val="0037567C"/>
    <w:rsid w:val="00376068"/>
    <w:rsid w:val="00376957"/>
    <w:rsid w:val="0037750D"/>
    <w:rsid w:val="0038427D"/>
    <w:rsid w:val="00385AA6"/>
    <w:rsid w:val="00386D25"/>
    <w:rsid w:val="00386F02"/>
    <w:rsid w:val="0039056B"/>
    <w:rsid w:val="0039481E"/>
    <w:rsid w:val="003A2BD6"/>
    <w:rsid w:val="003A32E9"/>
    <w:rsid w:val="003A3578"/>
    <w:rsid w:val="003A49EE"/>
    <w:rsid w:val="003A4CF2"/>
    <w:rsid w:val="003A5179"/>
    <w:rsid w:val="003B1E5F"/>
    <w:rsid w:val="003B2039"/>
    <w:rsid w:val="003B2DA7"/>
    <w:rsid w:val="003B2F5B"/>
    <w:rsid w:val="003C5DC1"/>
    <w:rsid w:val="003C6124"/>
    <w:rsid w:val="003D09AB"/>
    <w:rsid w:val="003D1273"/>
    <w:rsid w:val="003D2114"/>
    <w:rsid w:val="003D5CBC"/>
    <w:rsid w:val="003D634C"/>
    <w:rsid w:val="003D699C"/>
    <w:rsid w:val="003E2403"/>
    <w:rsid w:val="003E648B"/>
    <w:rsid w:val="003F470F"/>
    <w:rsid w:val="003F519A"/>
    <w:rsid w:val="00400D07"/>
    <w:rsid w:val="004025E3"/>
    <w:rsid w:val="004045AD"/>
    <w:rsid w:val="00410759"/>
    <w:rsid w:val="00413313"/>
    <w:rsid w:val="004156AA"/>
    <w:rsid w:val="00416A96"/>
    <w:rsid w:val="0042226F"/>
    <w:rsid w:val="0042647F"/>
    <w:rsid w:val="004276A3"/>
    <w:rsid w:val="004340B3"/>
    <w:rsid w:val="004340EE"/>
    <w:rsid w:val="00434389"/>
    <w:rsid w:val="00434AEF"/>
    <w:rsid w:val="004359B5"/>
    <w:rsid w:val="00440BA6"/>
    <w:rsid w:val="00444362"/>
    <w:rsid w:val="00452521"/>
    <w:rsid w:val="00453FF8"/>
    <w:rsid w:val="004559DD"/>
    <w:rsid w:val="00455AFF"/>
    <w:rsid w:val="00457EA5"/>
    <w:rsid w:val="00461E80"/>
    <w:rsid w:val="00464740"/>
    <w:rsid w:val="00464AC8"/>
    <w:rsid w:val="00466E7E"/>
    <w:rsid w:val="004715D8"/>
    <w:rsid w:val="00474DAD"/>
    <w:rsid w:val="0047653C"/>
    <w:rsid w:val="00476D81"/>
    <w:rsid w:val="00480FC7"/>
    <w:rsid w:val="0048361B"/>
    <w:rsid w:val="004850F6"/>
    <w:rsid w:val="004851B8"/>
    <w:rsid w:val="00485CD1"/>
    <w:rsid w:val="00490718"/>
    <w:rsid w:val="004930C7"/>
    <w:rsid w:val="00497AA8"/>
    <w:rsid w:val="004A1294"/>
    <w:rsid w:val="004A2751"/>
    <w:rsid w:val="004A7F65"/>
    <w:rsid w:val="004B2767"/>
    <w:rsid w:val="004B303A"/>
    <w:rsid w:val="004B614D"/>
    <w:rsid w:val="004C1815"/>
    <w:rsid w:val="004C24A7"/>
    <w:rsid w:val="004C2AAE"/>
    <w:rsid w:val="004C40A4"/>
    <w:rsid w:val="004C4C68"/>
    <w:rsid w:val="004C50D2"/>
    <w:rsid w:val="004C6CAF"/>
    <w:rsid w:val="004D18CC"/>
    <w:rsid w:val="004D19A2"/>
    <w:rsid w:val="004D1DF1"/>
    <w:rsid w:val="004D2029"/>
    <w:rsid w:val="004D282C"/>
    <w:rsid w:val="004D2EAE"/>
    <w:rsid w:val="004D2EF2"/>
    <w:rsid w:val="004D6283"/>
    <w:rsid w:val="004E06BA"/>
    <w:rsid w:val="004E1568"/>
    <w:rsid w:val="004E21A3"/>
    <w:rsid w:val="004E29ED"/>
    <w:rsid w:val="004E2A78"/>
    <w:rsid w:val="004F2F62"/>
    <w:rsid w:val="004F4304"/>
    <w:rsid w:val="004F4FA4"/>
    <w:rsid w:val="004F790E"/>
    <w:rsid w:val="00501D2C"/>
    <w:rsid w:val="005024DE"/>
    <w:rsid w:val="00504300"/>
    <w:rsid w:val="0051141C"/>
    <w:rsid w:val="00515487"/>
    <w:rsid w:val="005328BB"/>
    <w:rsid w:val="00534633"/>
    <w:rsid w:val="005407B2"/>
    <w:rsid w:val="00541F47"/>
    <w:rsid w:val="00543D26"/>
    <w:rsid w:val="00546C4E"/>
    <w:rsid w:val="00546EC3"/>
    <w:rsid w:val="00547DD4"/>
    <w:rsid w:val="00550758"/>
    <w:rsid w:val="005510EF"/>
    <w:rsid w:val="00551571"/>
    <w:rsid w:val="00552FD4"/>
    <w:rsid w:val="00553499"/>
    <w:rsid w:val="00556157"/>
    <w:rsid w:val="00556A8F"/>
    <w:rsid w:val="0056009E"/>
    <w:rsid w:val="0056102E"/>
    <w:rsid w:val="005613BA"/>
    <w:rsid w:val="00563E07"/>
    <w:rsid w:val="00563F71"/>
    <w:rsid w:val="005667DF"/>
    <w:rsid w:val="00566B0C"/>
    <w:rsid w:val="005742FC"/>
    <w:rsid w:val="00584629"/>
    <w:rsid w:val="00591682"/>
    <w:rsid w:val="00596A18"/>
    <w:rsid w:val="00597901"/>
    <w:rsid w:val="005A06C2"/>
    <w:rsid w:val="005A1231"/>
    <w:rsid w:val="005A12F1"/>
    <w:rsid w:val="005A29B7"/>
    <w:rsid w:val="005A2C3D"/>
    <w:rsid w:val="005A39DC"/>
    <w:rsid w:val="005A611E"/>
    <w:rsid w:val="005A63EA"/>
    <w:rsid w:val="005A7BA8"/>
    <w:rsid w:val="005B37DA"/>
    <w:rsid w:val="005B710F"/>
    <w:rsid w:val="005B73C0"/>
    <w:rsid w:val="005C6BE5"/>
    <w:rsid w:val="005C73D8"/>
    <w:rsid w:val="005D1B6D"/>
    <w:rsid w:val="005D4F20"/>
    <w:rsid w:val="005D75D1"/>
    <w:rsid w:val="005E0C12"/>
    <w:rsid w:val="005E0D50"/>
    <w:rsid w:val="006001DA"/>
    <w:rsid w:val="00600A97"/>
    <w:rsid w:val="00606A74"/>
    <w:rsid w:val="0061298B"/>
    <w:rsid w:val="0061417E"/>
    <w:rsid w:val="00615059"/>
    <w:rsid w:val="00615189"/>
    <w:rsid w:val="00617D12"/>
    <w:rsid w:val="00621BA1"/>
    <w:rsid w:val="00622EBE"/>
    <w:rsid w:val="00627E23"/>
    <w:rsid w:val="006300AD"/>
    <w:rsid w:val="00632142"/>
    <w:rsid w:val="0063240D"/>
    <w:rsid w:val="00633148"/>
    <w:rsid w:val="00633539"/>
    <w:rsid w:val="006357F2"/>
    <w:rsid w:val="00637542"/>
    <w:rsid w:val="00637E5D"/>
    <w:rsid w:val="00640FE8"/>
    <w:rsid w:val="00647888"/>
    <w:rsid w:val="00647EA1"/>
    <w:rsid w:val="00647F0D"/>
    <w:rsid w:val="006555B5"/>
    <w:rsid w:val="00655AC4"/>
    <w:rsid w:val="006561E8"/>
    <w:rsid w:val="00656872"/>
    <w:rsid w:val="00660D49"/>
    <w:rsid w:val="00661570"/>
    <w:rsid w:val="006623C8"/>
    <w:rsid w:val="00663F36"/>
    <w:rsid w:val="00667CEA"/>
    <w:rsid w:val="00676685"/>
    <w:rsid w:val="00682663"/>
    <w:rsid w:val="00683AB6"/>
    <w:rsid w:val="00683C46"/>
    <w:rsid w:val="00693324"/>
    <w:rsid w:val="00695354"/>
    <w:rsid w:val="00695AEC"/>
    <w:rsid w:val="00696916"/>
    <w:rsid w:val="00696BAA"/>
    <w:rsid w:val="00696FBF"/>
    <w:rsid w:val="0069774D"/>
    <w:rsid w:val="00697DBF"/>
    <w:rsid w:val="006A074C"/>
    <w:rsid w:val="006A1556"/>
    <w:rsid w:val="006A2AEF"/>
    <w:rsid w:val="006A35E7"/>
    <w:rsid w:val="006A5D0C"/>
    <w:rsid w:val="006A7BC2"/>
    <w:rsid w:val="006B1013"/>
    <w:rsid w:val="006B21D3"/>
    <w:rsid w:val="006B4993"/>
    <w:rsid w:val="006B4DB3"/>
    <w:rsid w:val="006B555E"/>
    <w:rsid w:val="006B7397"/>
    <w:rsid w:val="006C0A3D"/>
    <w:rsid w:val="006C2AA3"/>
    <w:rsid w:val="006C4ACC"/>
    <w:rsid w:val="006C51C1"/>
    <w:rsid w:val="006C5B3D"/>
    <w:rsid w:val="006C61A9"/>
    <w:rsid w:val="006C6478"/>
    <w:rsid w:val="006D0997"/>
    <w:rsid w:val="006D11D1"/>
    <w:rsid w:val="006D1323"/>
    <w:rsid w:val="006D1ECB"/>
    <w:rsid w:val="006D49F2"/>
    <w:rsid w:val="006D5757"/>
    <w:rsid w:val="006D63CA"/>
    <w:rsid w:val="006D6551"/>
    <w:rsid w:val="006E6615"/>
    <w:rsid w:val="006E7CEE"/>
    <w:rsid w:val="006F361E"/>
    <w:rsid w:val="006F3917"/>
    <w:rsid w:val="006F6515"/>
    <w:rsid w:val="006F6EE7"/>
    <w:rsid w:val="007062C3"/>
    <w:rsid w:val="0070667B"/>
    <w:rsid w:val="00706DA1"/>
    <w:rsid w:val="007110A6"/>
    <w:rsid w:val="00711464"/>
    <w:rsid w:val="00711727"/>
    <w:rsid w:val="0071210C"/>
    <w:rsid w:val="007127F6"/>
    <w:rsid w:val="00712E36"/>
    <w:rsid w:val="007148C4"/>
    <w:rsid w:val="00717D5F"/>
    <w:rsid w:val="00720162"/>
    <w:rsid w:val="00721628"/>
    <w:rsid w:val="00723D88"/>
    <w:rsid w:val="00724811"/>
    <w:rsid w:val="007248EF"/>
    <w:rsid w:val="00724EDF"/>
    <w:rsid w:val="007301F4"/>
    <w:rsid w:val="00730872"/>
    <w:rsid w:val="00732C97"/>
    <w:rsid w:val="00733291"/>
    <w:rsid w:val="00733D10"/>
    <w:rsid w:val="00736141"/>
    <w:rsid w:val="007367E4"/>
    <w:rsid w:val="00736BBC"/>
    <w:rsid w:val="00740791"/>
    <w:rsid w:val="00742925"/>
    <w:rsid w:val="00743447"/>
    <w:rsid w:val="00743B70"/>
    <w:rsid w:val="00746763"/>
    <w:rsid w:val="00751014"/>
    <w:rsid w:val="007511CC"/>
    <w:rsid w:val="00752931"/>
    <w:rsid w:val="0075297A"/>
    <w:rsid w:val="007535FC"/>
    <w:rsid w:val="007565F2"/>
    <w:rsid w:val="007625A4"/>
    <w:rsid w:val="00764418"/>
    <w:rsid w:val="007748E4"/>
    <w:rsid w:val="007765CB"/>
    <w:rsid w:val="00780502"/>
    <w:rsid w:val="0079747B"/>
    <w:rsid w:val="007A0741"/>
    <w:rsid w:val="007A4390"/>
    <w:rsid w:val="007A6BC7"/>
    <w:rsid w:val="007B23D4"/>
    <w:rsid w:val="007B72BB"/>
    <w:rsid w:val="007C17DD"/>
    <w:rsid w:val="007C396E"/>
    <w:rsid w:val="007D1340"/>
    <w:rsid w:val="007D2266"/>
    <w:rsid w:val="007D2BEA"/>
    <w:rsid w:val="007D2CDE"/>
    <w:rsid w:val="007D3B94"/>
    <w:rsid w:val="007D5173"/>
    <w:rsid w:val="007D5C1E"/>
    <w:rsid w:val="007D65DF"/>
    <w:rsid w:val="007D78BF"/>
    <w:rsid w:val="007F2BAE"/>
    <w:rsid w:val="007F4341"/>
    <w:rsid w:val="007F715E"/>
    <w:rsid w:val="0080003E"/>
    <w:rsid w:val="00801B46"/>
    <w:rsid w:val="00803A99"/>
    <w:rsid w:val="008047A1"/>
    <w:rsid w:val="00807A29"/>
    <w:rsid w:val="00815AD9"/>
    <w:rsid w:val="008167AD"/>
    <w:rsid w:val="008168F5"/>
    <w:rsid w:val="00817CDE"/>
    <w:rsid w:val="00820ADB"/>
    <w:rsid w:val="0082124E"/>
    <w:rsid w:val="0082497B"/>
    <w:rsid w:val="00833C44"/>
    <w:rsid w:val="008352DE"/>
    <w:rsid w:val="00835585"/>
    <w:rsid w:val="008359C4"/>
    <w:rsid w:val="00840055"/>
    <w:rsid w:val="00841536"/>
    <w:rsid w:val="00842745"/>
    <w:rsid w:val="008454B4"/>
    <w:rsid w:val="008567ED"/>
    <w:rsid w:val="00860466"/>
    <w:rsid w:val="0086171D"/>
    <w:rsid w:val="00870737"/>
    <w:rsid w:val="008727EC"/>
    <w:rsid w:val="0087295E"/>
    <w:rsid w:val="008747AE"/>
    <w:rsid w:val="00875C39"/>
    <w:rsid w:val="0088280A"/>
    <w:rsid w:val="008831E3"/>
    <w:rsid w:val="00884A6A"/>
    <w:rsid w:val="008864AE"/>
    <w:rsid w:val="0088780C"/>
    <w:rsid w:val="00887DCB"/>
    <w:rsid w:val="00887E87"/>
    <w:rsid w:val="00890444"/>
    <w:rsid w:val="00893E7A"/>
    <w:rsid w:val="00894D40"/>
    <w:rsid w:val="008A0875"/>
    <w:rsid w:val="008A1A3B"/>
    <w:rsid w:val="008A33A8"/>
    <w:rsid w:val="008A7718"/>
    <w:rsid w:val="008B0E26"/>
    <w:rsid w:val="008B576B"/>
    <w:rsid w:val="008C319C"/>
    <w:rsid w:val="008C6EE6"/>
    <w:rsid w:val="008D2964"/>
    <w:rsid w:val="008D4ABF"/>
    <w:rsid w:val="008E5772"/>
    <w:rsid w:val="008E6491"/>
    <w:rsid w:val="008E6604"/>
    <w:rsid w:val="008E6E89"/>
    <w:rsid w:val="008F2FC7"/>
    <w:rsid w:val="008F34F8"/>
    <w:rsid w:val="008F429E"/>
    <w:rsid w:val="008F4FCA"/>
    <w:rsid w:val="00901C72"/>
    <w:rsid w:val="00907301"/>
    <w:rsid w:val="009108D1"/>
    <w:rsid w:val="0091159A"/>
    <w:rsid w:val="00911BDB"/>
    <w:rsid w:val="00912FA0"/>
    <w:rsid w:val="009141FC"/>
    <w:rsid w:val="009142AE"/>
    <w:rsid w:val="0091681C"/>
    <w:rsid w:val="0092237D"/>
    <w:rsid w:val="009314D4"/>
    <w:rsid w:val="00940A80"/>
    <w:rsid w:val="00945D59"/>
    <w:rsid w:val="00946CD5"/>
    <w:rsid w:val="009475A0"/>
    <w:rsid w:val="00950A6B"/>
    <w:rsid w:val="00950D87"/>
    <w:rsid w:val="009541CF"/>
    <w:rsid w:val="009553C8"/>
    <w:rsid w:val="009574E6"/>
    <w:rsid w:val="00964A88"/>
    <w:rsid w:val="00971FE5"/>
    <w:rsid w:val="00974EBF"/>
    <w:rsid w:val="009758CF"/>
    <w:rsid w:val="00982B58"/>
    <w:rsid w:val="00984E1F"/>
    <w:rsid w:val="0098647F"/>
    <w:rsid w:val="0098678C"/>
    <w:rsid w:val="009877AC"/>
    <w:rsid w:val="009921FE"/>
    <w:rsid w:val="00993B4A"/>
    <w:rsid w:val="009A6108"/>
    <w:rsid w:val="009A755B"/>
    <w:rsid w:val="009B25F5"/>
    <w:rsid w:val="009B3474"/>
    <w:rsid w:val="009B534A"/>
    <w:rsid w:val="009B5DA1"/>
    <w:rsid w:val="009C4861"/>
    <w:rsid w:val="009C4D7C"/>
    <w:rsid w:val="009C5C4A"/>
    <w:rsid w:val="009C710E"/>
    <w:rsid w:val="009C74A7"/>
    <w:rsid w:val="009D4F05"/>
    <w:rsid w:val="009D62A4"/>
    <w:rsid w:val="009D6D13"/>
    <w:rsid w:val="009D7498"/>
    <w:rsid w:val="009E1FEA"/>
    <w:rsid w:val="009E380C"/>
    <w:rsid w:val="009E4B22"/>
    <w:rsid w:val="009F26B2"/>
    <w:rsid w:val="009F567A"/>
    <w:rsid w:val="009F7223"/>
    <w:rsid w:val="009F75E9"/>
    <w:rsid w:val="009F79C7"/>
    <w:rsid w:val="009F7D69"/>
    <w:rsid w:val="00A117EF"/>
    <w:rsid w:val="00A12C5C"/>
    <w:rsid w:val="00A145DE"/>
    <w:rsid w:val="00A1573B"/>
    <w:rsid w:val="00A234AD"/>
    <w:rsid w:val="00A25210"/>
    <w:rsid w:val="00A2569B"/>
    <w:rsid w:val="00A25F4A"/>
    <w:rsid w:val="00A26C12"/>
    <w:rsid w:val="00A27946"/>
    <w:rsid w:val="00A31BAA"/>
    <w:rsid w:val="00A345A9"/>
    <w:rsid w:val="00A35DD3"/>
    <w:rsid w:val="00A36E12"/>
    <w:rsid w:val="00A376D1"/>
    <w:rsid w:val="00A410DA"/>
    <w:rsid w:val="00A42954"/>
    <w:rsid w:val="00A6068B"/>
    <w:rsid w:val="00A61120"/>
    <w:rsid w:val="00A61DE5"/>
    <w:rsid w:val="00A62C00"/>
    <w:rsid w:val="00A66CED"/>
    <w:rsid w:val="00A70BAF"/>
    <w:rsid w:val="00A7556E"/>
    <w:rsid w:val="00A77C8C"/>
    <w:rsid w:val="00A817B4"/>
    <w:rsid w:val="00A81A82"/>
    <w:rsid w:val="00A82015"/>
    <w:rsid w:val="00A82121"/>
    <w:rsid w:val="00A83EC6"/>
    <w:rsid w:val="00A84E87"/>
    <w:rsid w:val="00A8614E"/>
    <w:rsid w:val="00A90C05"/>
    <w:rsid w:val="00A91092"/>
    <w:rsid w:val="00A9135B"/>
    <w:rsid w:val="00A93CD8"/>
    <w:rsid w:val="00A943E9"/>
    <w:rsid w:val="00AA1560"/>
    <w:rsid w:val="00AA607B"/>
    <w:rsid w:val="00AB48E4"/>
    <w:rsid w:val="00AB6B1C"/>
    <w:rsid w:val="00AC4B96"/>
    <w:rsid w:val="00AC516A"/>
    <w:rsid w:val="00AC5C31"/>
    <w:rsid w:val="00AC5E62"/>
    <w:rsid w:val="00AD0ED0"/>
    <w:rsid w:val="00AD1A38"/>
    <w:rsid w:val="00AE1A65"/>
    <w:rsid w:val="00AE3BD9"/>
    <w:rsid w:val="00AE5061"/>
    <w:rsid w:val="00AE5D2B"/>
    <w:rsid w:val="00AE6C85"/>
    <w:rsid w:val="00AF0668"/>
    <w:rsid w:val="00AF5134"/>
    <w:rsid w:val="00AF64BB"/>
    <w:rsid w:val="00B03C7E"/>
    <w:rsid w:val="00B042D8"/>
    <w:rsid w:val="00B06014"/>
    <w:rsid w:val="00B07701"/>
    <w:rsid w:val="00B07C45"/>
    <w:rsid w:val="00B217A6"/>
    <w:rsid w:val="00B21DEC"/>
    <w:rsid w:val="00B22F03"/>
    <w:rsid w:val="00B31B64"/>
    <w:rsid w:val="00B32794"/>
    <w:rsid w:val="00B3597F"/>
    <w:rsid w:val="00B42011"/>
    <w:rsid w:val="00B44463"/>
    <w:rsid w:val="00B446D3"/>
    <w:rsid w:val="00B5018F"/>
    <w:rsid w:val="00B52F70"/>
    <w:rsid w:val="00B57C92"/>
    <w:rsid w:val="00B753FB"/>
    <w:rsid w:val="00B75895"/>
    <w:rsid w:val="00B75C81"/>
    <w:rsid w:val="00B76358"/>
    <w:rsid w:val="00B80238"/>
    <w:rsid w:val="00B85BCA"/>
    <w:rsid w:val="00B9235C"/>
    <w:rsid w:val="00BA13D7"/>
    <w:rsid w:val="00BA4301"/>
    <w:rsid w:val="00BA579B"/>
    <w:rsid w:val="00BA5AF6"/>
    <w:rsid w:val="00BA5B6A"/>
    <w:rsid w:val="00BA5F5C"/>
    <w:rsid w:val="00BB27A7"/>
    <w:rsid w:val="00BC0038"/>
    <w:rsid w:val="00BC10AB"/>
    <w:rsid w:val="00BC1561"/>
    <w:rsid w:val="00BD512F"/>
    <w:rsid w:val="00BD55EB"/>
    <w:rsid w:val="00BD59EA"/>
    <w:rsid w:val="00BE38BD"/>
    <w:rsid w:val="00BE7701"/>
    <w:rsid w:val="00BF01FF"/>
    <w:rsid w:val="00BF2334"/>
    <w:rsid w:val="00BF59F7"/>
    <w:rsid w:val="00C02BC2"/>
    <w:rsid w:val="00C02E7D"/>
    <w:rsid w:val="00C05E5C"/>
    <w:rsid w:val="00C07D96"/>
    <w:rsid w:val="00C106E9"/>
    <w:rsid w:val="00C1556D"/>
    <w:rsid w:val="00C159C8"/>
    <w:rsid w:val="00C22B4D"/>
    <w:rsid w:val="00C22C89"/>
    <w:rsid w:val="00C26DEA"/>
    <w:rsid w:val="00C273D6"/>
    <w:rsid w:val="00C32B0B"/>
    <w:rsid w:val="00C35767"/>
    <w:rsid w:val="00C35F94"/>
    <w:rsid w:val="00C37D4F"/>
    <w:rsid w:val="00C41438"/>
    <w:rsid w:val="00C41724"/>
    <w:rsid w:val="00C42BC1"/>
    <w:rsid w:val="00C43D50"/>
    <w:rsid w:val="00C43D70"/>
    <w:rsid w:val="00C50E7A"/>
    <w:rsid w:val="00C52002"/>
    <w:rsid w:val="00C605F2"/>
    <w:rsid w:val="00C60E63"/>
    <w:rsid w:val="00C6185F"/>
    <w:rsid w:val="00C6272E"/>
    <w:rsid w:val="00C63E98"/>
    <w:rsid w:val="00C6527E"/>
    <w:rsid w:val="00C72183"/>
    <w:rsid w:val="00C77459"/>
    <w:rsid w:val="00C803E7"/>
    <w:rsid w:val="00C83222"/>
    <w:rsid w:val="00C83AF8"/>
    <w:rsid w:val="00C864C6"/>
    <w:rsid w:val="00C865A3"/>
    <w:rsid w:val="00C8722F"/>
    <w:rsid w:val="00C90F7A"/>
    <w:rsid w:val="00C918A7"/>
    <w:rsid w:val="00C91A57"/>
    <w:rsid w:val="00C92D6B"/>
    <w:rsid w:val="00C94202"/>
    <w:rsid w:val="00C979A6"/>
    <w:rsid w:val="00CA2185"/>
    <w:rsid w:val="00CA2FD0"/>
    <w:rsid w:val="00CA4303"/>
    <w:rsid w:val="00CA74CA"/>
    <w:rsid w:val="00CA74D4"/>
    <w:rsid w:val="00CA75B7"/>
    <w:rsid w:val="00CB1654"/>
    <w:rsid w:val="00CB1DFF"/>
    <w:rsid w:val="00CB24D0"/>
    <w:rsid w:val="00CB33AD"/>
    <w:rsid w:val="00CB3798"/>
    <w:rsid w:val="00CB4D05"/>
    <w:rsid w:val="00CB73F1"/>
    <w:rsid w:val="00CC0503"/>
    <w:rsid w:val="00CC1A6A"/>
    <w:rsid w:val="00CC1F50"/>
    <w:rsid w:val="00CC2417"/>
    <w:rsid w:val="00CC27BF"/>
    <w:rsid w:val="00CD03C7"/>
    <w:rsid w:val="00CD0E2A"/>
    <w:rsid w:val="00CD2BEB"/>
    <w:rsid w:val="00CE34CE"/>
    <w:rsid w:val="00CE4338"/>
    <w:rsid w:val="00CE434A"/>
    <w:rsid w:val="00CE4D71"/>
    <w:rsid w:val="00CF080E"/>
    <w:rsid w:val="00CF27CC"/>
    <w:rsid w:val="00CF592A"/>
    <w:rsid w:val="00CF6D98"/>
    <w:rsid w:val="00D00E73"/>
    <w:rsid w:val="00D01FCB"/>
    <w:rsid w:val="00D06620"/>
    <w:rsid w:val="00D10A5E"/>
    <w:rsid w:val="00D12363"/>
    <w:rsid w:val="00D12D7E"/>
    <w:rsid w:val="00D1653B"/>
    <w:rsid w:val="00D21E01"/>
    <w:rsid w:val="00D23E61"/>
    <w:rsid w:val="00D31267"/>
    <w:rsid w:val="00D3455A"/>
    <w:rsid w:val="00D34D53"/>
    <w:rsid w:val="00D35ABE"/>
    <w:rsid w:val="00D362E6"/>
    <w:rsid w:val="00D402BC"/>
    <w:rsid w:val="00D426CB"/>
    <w:rsid w:val="00D475AA"/>
    <w:rsid w:val="00D50122"/>
    <w:rsid w:val="00D5349B"/>
    <w:rsid w:val="00D549B1"/>
    <w:rsid w:val="00D54FDC"/>
    <w:rsid w:val="00D6379B"/>
    <w:rsid w:val="00D63CAD"/>
    <w:rsid w:val="00D64087"/>
    <w:rsid w:val="00D72B6B"/>
    <w:rsid w:val="00D73EA2"/>
    <w:rsid w:val="00D77807"/>
    <w:rsid w:val="00D8092F"/>
    <w:rsid w:val="00D80992"/>
    <w:rsid w:val="00D81454"/>
    <w:rsid w:val="00D81F77"/>
    <w:rsid w:val="00D86706"/>
    <w:rsid w:val="00D939AF"/>
    <w:rsid w:val="00D95403"/>
    <w:rsid w:val="00DA0BCB"/>
    <w:rsid w:val="00DA13A2"/>
    <w:rsid w:val="00DA22E9"/>
    <w:rsid w:val="00DA2758"/>
    <w:rsid w:val="00DA42A0"/>
    <w:rsid w:val="00DA5AA7"/>
    <w:rsid w:val="00DA6455"/>
    <w:rsid w:val="00DA7F27"/>
    <w:rsid w:val="00DB22D3"/>
    <w:rsid w:val="00DB445F"/>
    <w:rsid w:val="00DB5927"/>
    <w:rsid w:val="00DC0B3D"/>
    <w:rsid w:val="00DC2D28"/>
    <w:rsid w:val="00DC474E"/>
    <w:rsid w:val="00DC4EDC"/>
    <w:rsid w:val="00DC68CF"/>
    <w:rsid w:val="00DC72D4"/>
    <w:rsid w:val="00DD101E"/>
    <w:rsid w:val="00DD1149"/>
    <w:rsid w:val="00DD1AEB"/>
    <w:rsid w:val="00DD1D60"/>
    <w:rsid w:val="00DD3BEA"/>
    <w:rsid w:val="00DD77FA"/>
    <w:rsid w:val="00DE084F"/>
    <w:rsid w:val="00DE0884"/>
    <w:rsid w:val="00DE3501"/>
    <w:rsid w:val="00DE545A"/>
    <w:rsid w:val="00DF1CF0"/>
    <w:rsid w:val="00DF278F"/>
    <w:rsid w:val="00E0392A"/>
    <w:rsid w:val="00E04351"/>
    <w:rsid w:val="00E04E7B"/>
    <w:rsid w:val="00E10050"/>
    <w:rsid w:val="00E11785"/>
    <w:rsid w:val="00E12C3D"/>
    <w:rsid w:val="00E17D06"/>
    <w:rsid w:val="00E17FE9"/>
    <w:rsid w:val="00E2514F"/>
    <w:rsid w:val="00E361C8"/>
    <w:rsid w:val="00E372C0"/>
    <w:rsid w:val="00E40F52"/>
    <w:rsid w:val="00E4362F"/>
    <w:rsid w:val="00E441DF"/>
    <w:rsid w:val="00E47247"/>
    <w:rsid w:val="00E47E01"/>
    <w:rsid w:val="00E517B5"/>
    <w:rsid w:val="00E53A2F"/>
    <w:rsid w:val="00E53A50"/>
    <w:rsid w:val="00E542F6"/>
    <w:rsid w:val="00E55476"/>
    <w:rsid w:val="00E55565"/>
    <w:rsid w:val="00E617B8"/>
    <w:rsid w:val="00E617CB"/>
    <w:rsid w:val="00E6295E"/>
    <w:rsid w:val="00E66552"/>
    <w:rsid w:val="00E67F42"/>
    <w:rsid w:val="00E7094F"/>
    <w:rsid w:val="00E70E30"/>
    <w:rsid w:val="00E72A67"/>
    <w:rsid w:val="00E73974"/>
    <w:rsid w:val="00E76A9A"/>
    <w:rsid w:val="00E7772C"/>
    <w:rsid w:val="00E80235"/>
    <w:rsid w:val="00E820A0"/>
    <w:rsid w:val="00E85DF4"/>
    <w:rsid w:val="00E907EE"/>
    <w:rsid w:val="00E93CC3"/>
    <w:rsid w:val="00E9652F"/>
    <w:rsid w:val="00EA0718"/>
    <w:rsid w:val="00EA1F10"/>
    <w:rsid w:val="00EA5CFA"/>
    <w:rsid w:val="00EA5EF9"/>
    <w:rsid w:val="00EA60C5"/>
    <w:rsid w:val="00EB31E5"/>
    <w:rsid w:val="00EB374D"/>
    <w:rsid w:val="00EB659C"/>
    <w:rsid w:val="00EC0DA6"/>
    <w:rsid w:val="00EC1834"/>
    <w:rsid w:val="00EC2D44"/>
    <w:rsid w:val="00EC3D24"/>
    <w:rsid w:val="00EC641E"/>
    <w:rsid w:val="00ED39AD"/>
    <w:rsid w:val="00ED5510"/>
    <w:rsid w:val="00ED57FB"/>
    <w:rsid w:val="00ED6047"/>
    <w:rsid w:val="00ED689C"/>
    <w:rsid w:val="00ED736A"/>
    <w:rsid w:val="00EE20B9"/>
    <w:rsid w:val="00EE2132"/>
    <w:rsid w:val="00EE6840"/>
    <w:rsid w:val="00EF11D9"/>
    <w:rsid w:val="00EF3127"/>
    <w:rsid w:val="00EF3399"/>
    <w:rsid w:val="00EF3EFC"/>
    <w:rsid w:val="00EF6183"/>
    <w:rsid w:val="00F00361"/>
    <w:rsid w:val="00F008BF"/>
    <w:rsid w:val="00F03C33"/>
    <w:rsid w:val="00F05657"/>
    <w:rsid w:val="00F07A0C"/>
    <w:rsid w:val="00F135D3"/>
    <w:rsid w:val="00F14C33"/>
    <w:rsid w:val="00F15DCB"/>
    <w:rsid w:val="00F17424"/>
    <w:rsid w:val="00F2067F"/>
    <w:rsid w:val="00F311C5"/>
    <w:rsid w:val="00F320A9"/>
    <w:rsid w:val="00F40369"/>
    <w:rsid w:val="00F40506"/>
    <w:rsid w:val="00F42F92"/>
    <w:rsid w:val="00F44EE5"/>
    <w:rsid w:val="00F4506F"/>
    <w:rsid w:val="00F51441"/>
    <w:rsid w:val="00F52D73"/>
    <w:rsid w:val="00F53AF8"/>
    <w:rsid w:val="00F55EB3"/>
    <w:rsid w:val="00F57679"/>
    <w:rsid w:val="00F6192C"/>
    <w:rsid w:val="00F63B25"/>
    <w:rsid w:val="00F66129"/>
    <w:rsid w:val="00F701DB"/>
    <w:rsid w:val="00F70BAE"/>
    <w:rsid w:val="00F70BDB"/>
    <w:rsid w:val="00F722A1"/>
    <w:rsid w:val="00F72B14"/>
    <w:rsid w:val="00F73E2A"/>
    <w:rsid w:val="00F7787A"/>
    <w:rsid w:val="00F82468"/>
    <w:rsid w:val="00F83B50"/>
    <w:rsid w:val="00F84EAA"/>
    <w:rsid w:val="00F85125"/>
    <w:rsid w:val="00F87054"/>
    <w:rsid w:val="00F8797B"/>
    <w:rsid w:val="00F87F97"/>
    <w:rsid w:val="00F913D8"/>
    <w:rsid w:val="00F92499"/>
    <w:rsid w:val="00F96769"/>
    <w:rsid w:val="00F9763F"/>
    <w:rsid w:val="00FA11E3"/>
    <w:rsid w:val="00FA22F1"/>
    <w:rsid w:val="00FA29C6"/>
    <w:rsid w:val="00FA5098"/>
    <w:rsid w:val="00FB0268"/>
    <w:rsid w:val="00FB19A7"/>
    <w:rsid w:val="00FB329F"/>
    <w:rsid w:val="00FB49A3"/>
    <w:rsid w:val="00FB554E"/>
    <w:rsid w:val="00FB6A9D"/>
    <w:rsid w:val="00FC1A9B"/>
    <w:rsid w:val="00FD77FB"/>
    <w:rsid w:val="00FE180F"/>
    <w:rsid w:val="00FE2823"/>
    <w:rsid w:val="00FE4B75"/>
    <w:rsid w:val="00FE69EA"/>
    <w:rsid w:val="00FF0F61"/>
    <w:rsid w:val="00FF2089"/>
    <w:rsid w:val="00FF438E"/>
    <w:rsid w:val="00FF6FEA"/>
    <w:rsid w:val="00FF7F55"/>
    <w:rsid w:val="016047B0"/>
    <w:rsid w:val="02B8B005"/>
    <w:rsid w:val="034F3196"/>
    <w:rsid w:val="039088D7"/>
    <w:rsid w:val="03B1E456"/>
    <w:rsid w:val="040EABD8"/>
    <w:rsid w:val="0455F366"/>
    <w:rsid w:val="054BECB9"/>
    <w:rsid w:val="058699D9"/>
    <w:rsid w:val="07635974"/>
    <w:rsid w:val="07E5BE6D"/>
    <w:rsid w:val="0814DD5C"/>
    <w:rsid w:val="082B930B"/>
    <w:rsid w:val="089F9131"/>
    <w:rsid w:val="09283DC5"/>
    <w:rsid w:val="095D2A4F"/>
    <w:rsid w:val="0AF86ADA"/>
    <w:rsid w:val="0B497FE1"/>
    <w:rsid w:val="0BAEF2B5"/>
    <w:rsid w:val="0C6E422A"/>
    <w:rsid w:val="0CB7D878"/>
    <w:rsid w:val="0ED8327E"/>
    <w:rsid w:val="0EDE0848"/>
    <w:rsid w:val="0F4E8C47"/>
    <w:rsid w:val="10338884"/>
    <w:rsid w:val="12AA166A"/>
    <w:rsid w:val="1315ABE8"/>
    <w:rsid w:val="1324ADF4"/>
    <w:rsid w:val="13937C54"/>
    <w:rsid w:val="13ED6BD8"/>
    <w:rsid w:val="15292F82"/>
    <w:rsid w:val="153991CB"/>
    <w:rsid w:val="15EAEDD0"/>
    <w:rsid w:val="16A6404D"/>
    <w:rsid w:val="17A3D7DD"/>
    <w:rsid w:val="17B4FEB4"/>
    <w:rsid w:val="17C6CD51"/>
    <w:rsid w:val="180075B0"/>
    <w:rsid w:val="1911F668"/>
    <w:rsid w:val="19737D67"/>
    <w:rsid w:val="199732FB"/>
    <w:rsid w:val="1A46707B"/>
    <w:rsid w:val="1A570946"/>
    <w:rsid w:val="1A8AE615"/>
    <w:rsid w:val="1B6E9BC7"/>
    <w:rsid w:val="1B8B4F1D"/>
    <w:rsid w:val="1C960890"/>
    <w:rsid w:val="1CAE5B49"/>
    <w:rsid w:val="1D22A2AD"/>
    <w:rsid w:val="1E07DB94"/>
    <w:rsid w:val="203F3A7A"/>
    <w:rsid w:val="20DF40B4"/>
    <w:rsid w:val="2101E93A"/>
    <w:rsid w:val="228F498A"/>
    <w:rsid w:val="22AF1F4E"/>
    <w:rsid w:val="22CCAF6D"/>
    <w:rsid w:val="24CA00F3"/>
    <w:rsid w:val="25EBC0DC"/>
    <w:rsid w:val="25F0644F"/>
    <w:rsid w:val="26B5DE8C"/>
    <w:rsid w:val="27809055"/>
    <w:rsid w:val="278A2F30"/>
    <w:rsid w:val="286634FE"/>
    <w:rsid w:val="2881958D"/>
    <w:rsid w:val="297F5B35"/>
    <w:rsid w:val="29E3817F"/>
    <w:rsid w:val="29FCDFFE"/>
    <w:rsid w:val="2A705A62"/>
    <w:rsid w:val="2A7F2CA3"/>
    <w:rsid w:val="2B87AF25"/>
    <w:rsid w:val="2BAB9EE9"/>
    <w:rsid w:val="2BCAAE83"/>
    <w:rsid w:val="2D7EAC17"/>
    <w:rsid w:val="2D9F5EFA"/>
    <w:rsid w:val="2DE19340"/>
    <w:rsid w:val="2E3A849A"/>
    <w:rsid w:val="2E91ABD1"/>
    <w:rsid w:val="301E8AA6"/>
    <w:rsid w:val="3076C3AE"/>
    <w:rsid w:val="30805E50"/>
    <w:rsid w:val="309CC72F"/>
    <w:rsid w:val="3123AA76"/>
    <w:rsid w:val="31D4D77C"/>
    <w:rsid w:val="3216ABAD"/>
    <w:rsid w:val="32B4491A"/>
    <w:rsid w:val="32B64909"/>
    <w:rsid w:val="33D1BF7F"/>
    <w:rsid w:val="33D3B044"/>
    <w:rsid w:val="341124E6"/>
    <w:rsid w:val="348724F0"/>
    <w:rsid w:val="34C076D9"/>
    <w:rsid w:val="356D9A5A"/>
    <w:rsid w:val="357A6322"/>
    <w:rsid w:val="35E0240B"/>
    <w:rsid w:val="35EC4265"/>
    <w:rsid w:val="372142FF"/>
    <w:rsid w:val="376CE8EC"/>
    <w:rsid w:val="378ED845"/>
    <w:rsid w:val="37B984AD"/>
    <w:rsid w:val="382C8D46"/>
    <w:rsid w:val="38DB0374"/>
    <w:rsid w:val="3A426511"/>
    <w:rsid w:val="3A5337FB"/>
    <w:rsid w:val="3BF78BEA"/>
    <w:rsid w:val="3C4F104C"/>
    <w:rsid w:val="3CDACDBE"/>
    <w:rsid w:val="3DAEB65A"/>
    <w:rsid w:val="3DD20A82"/>
    <w:rsid w:val="3E4EF4E8"/>
    <w:rsid w:val="3E7D5C78"/>
    <w:rsid w:val="3E8B9D2D"/>
    <w:rsid w:val="3E967DC1"/>
    <w:rsid w:val="3FA39664"/>
    <w:rsid w:val="3FDD16E8"/>
    <w:rsid w:val="4058D1F8"/>
    <w:rsid w:val="413C3398"/>
    <w:rsid w:val="41741465"/>
    <w:rsid w:val="41C2ECD3"/>
    <w:rsid w:val="41CE0FA0"/>
    <w:rsid w:val="41EC2DBC"/>
    <w:rsid w:val="41FD00CD"/>
    <w:rsid w:val="4248A1F3"/>
    <w:rsid w:val="44BF27CB"/>
    <w:rsid w:val="45657604"/>
    <w:rsid w:val="45C6A70F"/>
    <w:rsid w:val="4677C3FF"/>
    <w:rsid w:val="47E085FF"/>
    <w:rsid w:val="49014836"/>
    <w:rsid w:val="4933426D"/>
    <w:rsid w:val="4A722B00"/>
    <w:rsid w:val="4AC887BC"/>
    <w:rsid w:val="4AD72465"/>
    <w:rsid w:val="4B3C15C1"/>
    <w:rsid w:val="4B5D4C8E"/>
    <w:rsid w:val="4BB246C2"/>
    <w:rsid w:val="4BCA72DB"/>
    <w:rsid w:val="4C5FAB7F"/>
    <w:rsid w:val="4C699186"/>
    <w:rsid w:val="4E0F3FB9"/>
    <w:rsid w:val="4E0F46A9"/>
    <w:rsid w:val="4F43F5A9"/>
    <w:rsid w:val="4F61DFB2"/>
    <w:rsid w:val="4FCB5BA3"/>
    <w:rsid w:val="50275DA5"/>
    <w:rsid w:val="50EE00CE"/>
    <w:rsid w:val="51A7BE1E"/>
    <w:rsid w:val="5208090B"/>
    <w:rsid w:val="5344EEF9"/>
    <w:rsid w:val="535FFA90"/>
    <w:rsid w:val="54863E87"/>
    <w:rsid w:val="54B03F3F"/>
    <w:rsid w:val="5646D064"/>
    <w:rsid w:val="57456546"/>
    <w:rsid w:val="57991297"/>
    <w:rsid w:val="584AB126"/>
    <w:rsid w:val="5886179C"/>
    <w:rsid w:val="588938D6"/>
    <w:rsid w:val="58C1A3C2"/>
    <w:rsid w:val="58E51A00"/>
    <w:rsid w:val="58F7ED5B"/>
    <w:rsid w:val="59AEAC53"/>
    <w:rsid w:val="5A981EC2"/>
    <w:rsid w:val="5BB0309C"/>
    <w:rsid w:val="5BC07069"/>
    <w:rsid w:val="5DB5B4EA"/>
    <w:rsid w:val="5F2C1BFF"/>
    <w:rsid w:val="5F5FCCA8"/>
    <w:rsid w:val="5FD8FFF1"/>
    <w:rsid w:val="602873E8"/>
    <w:rsid w:val="60AA3DAB"/>
    <w:rsid w:val="60E8E5F8"/>
    <w:rsid w:val="611F2FF1"/>
    <w:rsid w:val="616A9F14"/>
    <w:rsid w:val="619D5D63"/>
    <w:rsid w:val="6290B18D"/>
    <w:rsid w:val="62FDF997"/>
    <w:rsid w:val="636CF153"/>
    <w:rsid w:val="6389A6A4"/>
    <w:rsid w:val="6428C29F"/>
    <w:rsid w:val="64BC5892"/>
    <w:rsid w:val="65E00E54"/>
    <w:rsid w:val="66D6E72B"/>
    <w:rsid w:val="675A89C0"/>
    <w:rsid w:val="677E4F10"/>
    <w:rsid w:val="6838D517"/>
    <w:rsid w:val="688C08A3"/>
    <w:rsid w:val="69D1DEB9"/>
    <w:rsid w:val="69EB54FA"/>
    <w:rsid w:val="6B9FA8F5"/>
    <w:rsid w:val="6CE60848"/>
    <w:rsid w:val="6D861A78"/>
    <w:rsid w:val="6D8C720B"/>
    <w:rsid w:val="6F6075AB"/>
    <w:rsid w:val="6F9E4253"/>
    <w:rsid w:val="70D30FF0"/>
    <w:rsid w:val="71012185"/>
    <w:rsid w:val="7216B56B"/>
    <w:rsid w:val="728DAE18"/>
    <w:rsid w:val="741A26CC"/>
    <w:rsid w:val="74AD4F89"/>
    <w:rsid w:val="770E887B"/>
    <w:rsid w:val="78873AF4"/>
    <w:rsid w:val="796A4942"/>
    <w:rsid w:val="797546F3"/>
    <w:rsid w:val="7AF949E3"/>
    <w:rsid w:val="7B2A49EF"/>
    <w:rsid w:val="7B91A5BC"/>
    <w:rsid w:val="7BBB11A6"/>
    <w:rsid w:val="7C0BB8F4"/>
    <w:rsid w:val="7C59E752"/>
    <w:rsid w:val="7CEFCA68"/>
    <w:rsid w:val="7DFFC409"/>
    <w:rsid w:val="7E2BF7A1"/>
    <w:rsid w:val="7EC3AC3B"/>
    <w:rsid w:val="7F3E1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C8EB1"/>
  <w15:chartTrackingRefBased/>
  <w15:docId w15:val="{DC864BFE-38A6-44A7-8CC9-5B1DC137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D49"/>
    <w:pPr>
      <w:keepNext/>
      <w:keepLines/>
      <w:spacing w:before="240" w:after="0"/>
      <w:outlineLvl w:val="0"/>
    </w:pPr>
    <w:rPr>
      <w:rFonts w:asciiTheme="majorHAnsi" w:eastAsiaTheme="majorEastAsia" w:hAnsiTheme="majorHAnsi" w:cstheme="majorBidi"/>
      <w:b/>
      <w:color w:val="1F3864" w:themeColor="accent1" w:themeShade="80"/>
      <w:sz w:val="32"/>
      <w:szCs w:val="32"/>
      <w:u w:val="single"/>
    </w:rPr>
  </w:style>
  <w:style w:type="paragraph" w:styleId="Heading2">
    <w:name w:val="heading 2"/>
    <w:basedOn w:val="Normal"/>
    <w:next w:val="Normal"/>
    <w:link w:val="Heading2Char"/>
    <w:uiPriority w:val="9"/>
    <w:unhideWhenUsed/>
    <w:qFormat/>
    <w:rsid w:val="006B4DB3"/>
    <w:pPr>
      <w:keepNext/>
      <w:keepLines/>
      <w:pBdr>
        <w:top w:val="single" w:sz="8" w:space="1" w:color="44546A" w:themeColor="text2"/>
        <w:left w:val="single" w:sz="8" w:space="4" w:color="44546A" w:themeColor="text2"/>
        <w:bottom w:val="single" w:sz="8" w:space="1" w:color="44546A" w:themeColor="text2"/>
        <w:right w:val="single" w:sz="8" w:space="4" w:color="44546A" w:themeColor="text2"/>
      </w:pBdr>
      <w:spacing w:before="40" w:after="0" w:line="240" w:lineRule="auto"/>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660D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321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14D"/>
  </w:style>
  <w:style w:type="paragraph" w:styleId="Footer">
    <w:name w:val="footer"/>
    <w:basedOn w:val="Normal"/>
    <w:link w:val="FooterChar"/>
    <w:uiPriority w:val="99"/>
    <w:unhideWhenUsed/>
    <w:rsid w:val="004B6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14D"/>
  </w:style>
  <w:style w:type="paragraph" w:styleId="BalloonText">
    <w:name w:val="Balloon Text"/>
    <w:basedOn w:val="Normal"/>
    <w:link w:val="BalloonTextChar"/>
    <w:uiPriority w:val="99"/>
    <w:semiHidden/>
    <w:unhideWhenUsed/>
    <w:rsid w:val="001170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0FD"/>
    <w:rPr>
      <w:rFonts w:ascii="Segoe UI" w:hAnsi="Segoe UI" w:cs="Segoe UI"/>
      <w:sz w:val="18"/>
      <w:szCs w:val="18"/>
    </w:rPr>
  </w:style>
  <w:style w:type="paragraph" w:styleId="ListParagraph">
    <w:name w:val="List Paragraph"/>
    <w:basedOn w:val="Normal"/>
    <w:uiPriority w:val="34"/>
    <w:qFormat/>
    <w:rsid w:val="00A83EC6"/>
    <w:pPr>
      <w:ind w:left="720"/>
      <w:contextualSpacing/>
    </w:pPr>
  </w:style>
  <w:style w:type="table" w:styleId="TableGrid">
    <w:name w:val="Table Grid"/>
    <w:basedOn w:val="TableNormal"/>
    <w:uiPriority w:val="39"/>
    <w:rsid w:val="00141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1659"/>
    <w:rPr>
      <w:color w:val="0563C1" w:themeColor="hyperlink"/>
      <w:u w:val="single"/>
    </w:rPr>
  </w:style>
  <w:style w:type="paragraph" w:styleId="NoSpacing">
    <w:name w:val="No Spacing"/>
    <w:uiPriority w:val="1"/>
    <w:qFormat/>
    <w:rsid w:val="009D6D13"/>
    <w:pPr>
      <w:spacing w:after="0" w:line="240" w:lineRule="auto"/>
    </w:pPr>
  </w:style>
  <w:style w:type="character" w:styleId="UnresolvedMention">
    <w:name w:val="Unresolved Mention"/>
    <w:basedOn w:val="DefaultParagraphFont"/>
    <w:uiPriority w:val="99"/>
    <w:semiHidden/>
    <w:unhideWhenUsed/>
    <w:rsid w:val="00AB48E4"/>
    <w:rPr>
      <w:color w:val="605E5C"/>
      <w:shd w:val="clear" w:color="auto" w:fill="E1DFDD"/>
    </w:rPr>
  </w:style>
  <w:style w:type="character" w:styleId="CommentReference">
    <w:name w:val="annotation reference"/>
    <w:basedOn w:val="DefaultParagraphFont"/>
    <w:uiPriority w:val="99"/>
    <w:semiHidden/>
    <w:unhideWhenUsed/>
    <w:rsid w:val="00C05E5C"/>
    <w:rPr>
      <w:sz w:val="16"/>
      <w:szCs w:val="16"/>
    </w:rPr>
  </w:style>
  <w:style w:type="paragraph" w:styleId="CommentText">
    <w:name w:val="annotation text"/>
    <w:basedOn w:val="Normal"/>
    <w:link w:val="CommentTextChar"/>
    <w:uiPriority w:val="99"/>
    <w:unhideWhenUsed/>
    <w:rsid w:val="00C05E5C"/>
    <w:pPr>
      <w:spacing w:line="240" w:lineRule="auto"/>
    </w:pPr>
    <w:rPr>
      <w:sz w:val="20"/>
      <w:szCs w:val="20"/>
    </w:rPr>
  </w:style>
  <w:style w:type="character" w:customStyle="1" w:styleId="CommentTextChar">
    <w:name w:val="Comment Text Char"/>
    <w:basedOn w:val="DefaultParagraphFont"/>
    <w:link w:val="CommentText"/>
    <w:uiPriority w:val="99"/>
    <w:rsid w:val="00C05E5C"/>
    <w:rPr>
      <w:sz w:val="20"/>
      <w:szCs w:val="20"/>
    </w:rPr>
  </w:style>
  <w:style w:type="paragraph" w:styleId="CommentSubject">
    <w:name w:val="annotation subject"/>
    <w:basedOn w:val="CommentText"/>
    <w:next w:val="CommentText"/>
    <w:link w:val="CommentSubjectChar"/>
    <w:uiPriority w:val="99"/>
    <w:semiHidden/>
    <w:unhideWhenUsed/>
    <w:rsid w:val="00C05E5C"/>
    <w:rPr>
      <w:b/>
      <w:bCs/>
    </w:rPr>
  </w:style>
  <w:style w:type="character" w:customStyle="1" w:styleId="CommentSubjectChar">
    <w:name w:val="Comment Subject Char"/>
    <w:basedOn w:val="CommentTextChar"/>
    <w:link w:val="CommentSubject"/>
    <w:uiPriority w:val="99"/>
    <w:semiHidden/>
    <w:rsid w:val="00C05E5C"/>
    <w:rPr>
      <w:b/>
      <w:bCs/>
      <w:sz w:val="20"/>
      <w:szCs w:val="20"/>
    </w:rPr>
  </w:style>
  <w:style w:type="paragraph" w:styleId="NormalWeb">
    <w:name w:val="Normal (Web)"/>
    <w:basedOn w:val="Normal"/>
    <w:uiPriority w:val="99"/>
    <w:semiHidden/>
    <w:unhideWhenUsed/>
    <w:rsid w:val="000624DD"/>
    <w:rPr>
      <w:rFonts w:ascii="Times New Roman" w:hAnsi="Times New Roman" w:cs="Times New Roman"/>
      <w:sz w:val="24"/>
      <w:szCs w:val="24"/>
    </w:rPr>
  </w:style>
  <w:style w:type="paragraph" w:customStyle="1" w:styleId="Textx12">
    <w:name w:val="_Text x12"/>
    <w:link w:val="Textx12Char"/>
    <w:qFormat/>
    <w:rsid w:val="00656872"/>
    <w:pPr>
      <w:spacing w:after="120" w:line="240" w:lineRule="auto"/>
      <w:jc w:val="both"/>
    </w:pPr>
    <w:rPr>
      <w:rFonts w:ascii="Arial" w:eastAsia="Times New Roman" w:hAnsi="Arial" w:cs="Times New Roman"/>
      <w:sz w:val="24"/>
      <w:szCs w:val="20"/>
    </w:rPr>
  </w:style>
  <w:style w:type="character" w:customStyle="1" w:styleId="Textx12Char">
    <w:name w:val="_Text x12 Char"/>
    <w:link w:val="Textx12"/>
    <w:rsid w:val="00656872"/>
    <w:rPr>
      <w:rFonts w:ascii="Arial" w:eastAsia="Times New Roman" w:hAnsi="Arial" w:cs="Times New Roman"/>
      <w:sz w:val="24"/>
      <w:szCs w:val="20"/>
    </w:rPr>
  </w:style>
  <w:style w:type="paragraph" w:styleId="Revision">
    <w:name w:val="Revision"/>
    <w:hidden/>
    <w:uiPriority w:val="99"/>
    <w:semiHidden/>
    <w:rsid w:val="00964A88"/>
    <w:pPr>
      <w:spacing w:after="0" w:line="240" w:lineRule="auto"/>
    </w:pPr>
  </w:style>
  <w:style w:type="paragraph" w:customStyle="1" w:styleId="L1">
    <w:name w:val="_L 1"/>
    <w:next w:val="L2"/>
    <w:qFormat/>
    <w:rsid w:val="00835585"/>
    <w:pPr>
      <w:keepNext/>
      <w:keepLines/>
      <w:numPr>
        <w:ilvl w:val="1"/>
        <w:numId w:val="23"/>
      </w:numPr>
      <w:tabs>
        <w:tab w:val="clear" w:pos="680"/>
        <w:tab w:val="num" w:pos="1247"/>
      </w:tabs>
      <w:spacing w:before="120" w:after="0" w:line="240" w:lineRule="auto"/>
      <w:ind w:left="1247"/>
      <w:jc w:val="both"/>
    </w:pPr>
    <w:rPr>
      <w:rFonts w:ascii="Arial" w:eastAsia="Times New Roman" w:hAnsi="Arial" w:cs="Arial"/>
      <w:b/>
      <w:sz w:val="24"/>
      <w:szCs w:val="24"/>
      <w:lang w:eastAsia="en-GB"/>
    </w:rPr>
  </w:style>
  <w:style w:type="paragraph" w:customStyle="1" w:styleId="L3">
    <w:name w:val="_L 3"/>
    <w:qFormat/>
    <w:rsid w:val="00835585"/>
    <w:pPr>
      <w:numPr>
        <w:ilvl w:val="3"/>
        <w:numId w:val="23"/>
      </w:numPr>
      <w:spacing w:before="120" w:after="0" w:line="240" w:lineRule="auto"/>
      <w:jc w:val="both"/>
    </w:pPr>
    <w:rPr>
      <w:rFonts w:ascii="Arial" w:eastAsia="Times New Roman" w:hAnsi="Arial" w:cs="Arial"/>
      <w:sz w:val="24"/>
      <w:szCs w:val="24"/>
    </w:rPr>
  </w:style>
  <w:style w:type="numbering" w:customStyle="1" w:styleId="LxListStyle">
    <w:name w:val="__Lx List Style"/>
    <w:rsid w:val="00835585"/>
    <w:pPr>
      <w:numPr>
        <w:numId w:val="23"/>
      </w:numPr>
    </w:pPr>
  </w:style>
  <w:style w:type="paragraph" w:customStyle="1" w:styleId="L2">
    <w:name w:val="_L 2"/>
    <w:link w:val="L2Char"/>
    <w:qFormat/>
    <w:rsid w:val="00835585"/>
    <w:pPr>
      <w:numPr>
        <w:ilvl w:val="2"/>
        <w:numId w:val="23"/>
      </w:numPr>
      <w:spacing w:before="120" w:after="0" w:line="240" w:lineRule="auto"/>
      <w:jc w:val="both"/>
    </w:pPr>
    <w:rPr>
      <w:rFonts w:ascii="Arial" w:eastAsia="Times New Roman" w:hAnsi="Arial" w:cs="Arial"/>
      <w:sz w:val="24"/>
      <w:szCs w:val="24"/>
    </w:rPr>
  </w:style>
  <w:style w:type="character" w:customStyle="1" w:styleId="L2Char">
    <w:name w:val="_L 2 Char"/>
    <w:link w:val="L2"/>
    <w:rsid w:val="00835585"/>
    <w:rPr>
      <w:rFonts w:ascii="Arial" w:eastAsia="Times New Roman" w:hAnsi="Arial" w:cs="Arial"/>
      <w:sz w:val="24"/>
      <w:szCs w:val="24"/>
    </w:rPr>
  </w:style>
  <w:style w:type="paragraph" w:customStyle="1" w:styleId="L4">
    <w:name w:val="_L 4"/>
    <w:qFormat/>
    <w:rsid w:val="00835585"/>
    <w:pPr>
      <w:numPr>
        <w:ilvl w:val="4"/>
        <w:numId w:val="23"/>
      </w:numPr>
      <w:spacing w:before="120" w:after="0" w:line="240" w:lineRule="auto"/>
      <w:contextualSpacing/>
    </w:pPr>
    <w:rPr>
      <w:rFonts w:ascii="Arial" w:eastAsia="Times New Roman" w:hAnsi="Arial" w:cs="Arial"/>
      <w:sz w:val="24"/>
      <w:szCs w:val="24"/>
    </w:rPr>
  </w:style>
  <w:style w:type="paragraph" w:customStyle="1" w:styleId="L5">
    <w:name w:val="_L 5"/>
    <w:qFormat/>
    <w:rsid w:val="00835585"/>
    <w:pPr>
      <w:numPr>
        <w:ilvl w:val="5"/>
        <w:numId w:val="23"/>
      </w:numPr>
      <w:spacing w:before="120" w:after="0" w:line="240" w:lineRule="auto"/>
      <w:contextualSpacing/>
    </w:pPr>
    <w:rPr>
      <w:rFonts w:ascii="Arial" w:eastAsia="Times New Roman" w:hAnsi="Arial" w:cs="Arial"/>
      <w:sz w:val="24"/>
      <w:szCs w:val="24"/>
    </w:rPr>
  </w:style>
  <w:style w:type="paragraph" w:customStyle="1" w:styleId="L1Italic">
    <w:name w:val="_L1 Italic"/>
    <w:qFormat/>
    <w:rsid w:val="00835585"/>
    <w:pPr>
      <w:numPr>
        <w:ilvl w:val="6"/>
        <w:numId w:val="23"/>
      </w:numPr>
      <w:spacing w:before="120" w:after="120" w:line="240" w:lineRule="auto"/>
    </w:pPr>
    <w:rPr>
      <w:rFonts w:ascii="Arial" w:eastAsia="Times New Roman" w:hAnsi="Arial" w:cs="Arial"/>
      <w:sz w:val="24"/>
      <w:szCs w:val="24"/>
      <w:lang w:eastAsia="en-GB"/>
    </w:rPr>
  </w:style>
  <w:style w:type="paragraph" w:customStyle="1" w:styleId="L2Italic">
    <w:name w:val="_L2 Italic"/>
    <w:qFormat/>
    <w:rsid w:val="00835585"/>
    <w:pPr>
      <w:numPr>
        <w:ilvl w:val="7"/>
        <w:numId w:val="23"/>
      </w:numPr>
      <w:spacing w:before="120" w:after="120" w:line="240" w:lineRule="auto"/>
    </w:pPr>
    <w:rPr>
      <w:rFonts w:ascii="Arial" w:eastAsia="Times New Roman" w:hAnsi="Arial" w:cs="Arial"/>
      <w:sz w:val="24"/>
      <w:szCs w:val="24"/>
    </w:rPr>
  </w:style>
  <w:style w:type="paragraph" w:customStyle="1" w:styleId="L3Italic">
    <w:name w:val="_L3 Italic"/>
    <w:qFormat/>
    <w:rsid w:val="00835585"/>
    <w:pPr>
      <w:numPr>
        <w:ilvl w:val="8"/>
        <w:numId w:val="23"/>
      </w:numPr>
      <w:spacing w:before="120" w:after="120" w:line="240" w:lineRule="auto"/>
    </w:pPr>
    <w:rPr>
      <w:rFonts w:ascii="Arial" w:eastAsia="Times New Roman" w:hAnsi="Arial" w:cs="Arial"/>
      <w:sz w:val="24"/>
      <w:szCs w:val="24"/>
    </w:rPr>
  </w:style>
  <w:style w:type="paragraph" w:customStyle="1" w:styleId="Style1">
    <w:name w:val="Style1"/>
    <w:basedOn w:val="Normal"/>
    <w:next w:val="Normal"/>
    <w:qFormat/>
    <w:rsid w:val="00835585"/>
    <w:pPr>
      <w:numPr>
        <w:numId w:val="23"/>
      </w:numPr>
      <w:spacing w:after="40" w:line="240" w:lineRule="auto"/>
      <w:contextualSpacing/>
    </w:pPr>
    <w:rPr>
      <w:rFonts w:ascii="Arial" w:eastAsia="Times New Roman" w:hAnsi="Arial" w:cs="Times New Roman"/>
      <w:b/>
      <w:bCs/>
      <w:noProof/>
      <w:color w:val="385623" w:themeColor="accent6" w:themeShade="80"/>
      <w:sz w:val="24"/>
      <w:szCs w:val="24"/>
      <w:lang w:eastAsia="en-GB"/>
    </w:rPr>
  </w:style>
  <w:style w:type="paragraph" w:styleId="Title">
    <w:name w:val="Title"/>
    <w:basedOn w:val="Normal"/>
    <w:next w:val="Normal"/>
    <w:link w:val="TitleChar"/>
    <w:uiPriority w:val="10"/>
    <w:qFormat/>
    <w:rsid w:val="00660D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D4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D49"/>
    <w:rPr>
      <w:rFonts w:asciiTheme="majorHAnsi" w:eastAsiaTheme="majorEastAsia" w:hAnsiTheme="majorHAnsi" w:cstheme="majorBidi"/>
      <w:b/>
      <w:color w:val="1F3864" w:themeColor="accent1" w:themeShade="80"/>
      <w:sz w:val="32"/>
      <w:szCs w:val="32"/>
      <w:u w:val="single"/>
    </w:rPr>
  </w:style>
  <w:style w:type="character" w:customStyle="1" w:styleId="Heading2Char">
    <w:name w:val="Heading 2 Char"/>
    <w:basedOn w:val="DefaultParagraphFont"/>
    <w:link w:val="Heading2"/>
    <w:uiPriority w:val="9"/>
    <w:rsid w:val="006B4DB3"/>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660D49"/>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0F01A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01A8"/>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63214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5716">
      <w:bodyDiv w:val="1"/>
      <w:marLeft w:val="0"/>
      <w:marRight w:val="0"/>
      <w:marTop w:val="0"/>
      <w:marBottom w:val="0"/>
      <w:divBdr>
        <w:top w:val="none" w:sz="0" w:space="0" w:color="auto"/>
        <w:left w:val="none" w:sz="0" w:space="0" w:color="auto"/>
        <w:bottom w:val="none" w:sz="0" w:space="0" w:color="auto"/>
        <w:right w:val="none" w:sz="0" w:space="0" w:color="auto"/>
      </w:divBdr>
    </w:div>
    <w:div w:id="115831831">
      <w:bodyDiv w:val="1"/>
      <w:marLeft w:val="0"/>
      <w:marRight w:val="0"/>
      <w:marTop w:val="0"/>
      <w:marBottom w:val="0"/>
      <w:divBdr>
        <w:top w:val="none" w:sz="0" w:space="0" w:color="auto"/>
        <w:left w:val="none" w:sz="0" w:space="0" w:color="auto"/>
        <w:bottom w:val="none" w:sz="0" w:space="0" w:color="auto"/>
        <w:right w:val="none" w:sz="0" w:space="0" w:color="auto"/>
      </w:divBdr>
    </w:div>
    <w:div w:id="116681667">
      <w:bodyDiv w:val="1"/>
      <w:marLeft w:val="0"/>
      <w:marRight w:val="0"/>
      <w:marTop w:val="0"/>
      <w:marBottom w:val="0"/>
      <w:divBdr>
        <w:top w:val="none" w:sz="0" w:space="0" w:color="auto"/>
        <w:left w:val="none" w:sz="0" w:space="0" w:color="auto"/>
        <w:bottom w:val="none" w:sz="0" w:space="0" w:color="auto"/>
        <w:right w:val="none" w:sz="0" w:space="0" w:color="auto"/>
      </w:divBdr>
    </w:div>
    <w:div w:id="152067233">
      <w:bodyDiv w:val="1"/>
      <w:marLeft w:val="0"/>
      <w:marRight w:val="0"/>
      <w:marTop w:val="0"/>
      <w:marBottom w:val="0"/>
      <w:divBdr>
        <w:top w:val="none" w:sz="0" w:space="0" w:color="auto"/>
        <w:left w:val="none" w:sz="0" w:space="0" w:color="auto"/>
        <w:bottom w:val="none" w:sz="0" w:space="0" w:color="auto"/>
        <w:right w:val="none" w:sz="0" w:space="0" w:color="auto"/>
      </w:divBdr>
    </w:div>
    <w:div w:id="289020027">
      <w:bodyDiv w:val="1"/>
      <w:marLeft w:val="0"/>
      <w:marRight w:val="0"/>
      <w:marTop w:val="0"/>
      <w:marBottom w:val="0"/>
      <w:divBdr>
        <w:top w:val="none" w:sz="0" w:space="0" w:color="auto"/>
        <w:left w:val="none" w:sz="0" w:space="0" w:color="auto"/>
        <w:bottom w:val="none" w:sz="0" w:space="0" w:color="auto"/>
        <w:right w:val="none" w:sz="0" w:space="0" w:color="auto"/>
      </w:divBdr>
    </w:div>
    <w:div w:id="352998042">
      <w:bodyDiv w:val="1"/>
      <w:marLeft w:val="0"/>
      <w:marRight w:val="0"/>
      <w:marTop w:val="0"/>
      <w:marBottom w:val="0"/>
      <w:divBdr>
        <w:top w:val="none" w:sz="0" w:space="0" w:color="auto"/>
        <w:left w:val="none" w:sz="0" w:space="0" w:color="auto"/>
        <w:bottom w:val="none" w:sz="0" w:space="0" w:color="auto"/>
        <w:right w:val="none" w:sz="0" w:space="0" w:color="auto"/>
      </w:divBdr>
    </w:div>
    <w:div w:id="392389587">
      <w:bodyDiv w:val="1"/>
      <w:marLeft w:val="0"/>
      <w:marRight w:val="0"/>
      <w:marTop w:val="0"/>
      <w:marBottom w:val="0"/>
      <w:divBdr>
        <w:top w:val="none" w:sz="0" w:space="0" w:color="auto"/>
        <w:left w:val="none" w:sz="0" w:space="0" w:color="auto"/>
        <w:bottom w:val="none" w:sz="0" w:space="0" w:color="auto"/>
        <w:right w:val="none" w:sz="0" w:space="0" w:color="auto"/>
      </w:divBdr>
    </w:div>
    <w:div w:id="538669755">
      <w:bodyDiv w:val="1"/>
      <w:marLeft w:val="0"/>
      <w:marRight w:val="0"/>
      <w:marTop w:val="0"/>
      <w:marBottom w:val="0"/>
      <w:divBdr>
        <w:top w:val="none" w:sz="0" w:space="0" w:color="auto"/>
        <w:left w:val="none" w:sz="0" w:space="0" w:color="auto"/>
        <w:bottom w:val="none" w:sz="0" w:space="0" w:color="auto"/>
        <w:right w:val="none" w:sz="0" w:space="0" w:color="auto"/>
      </w:divBdr>
    </w:div>
    <w:div w:id="568611976">
      <w:bodyDiv w:val="1"/>
      <w:marLeft w:val="0"/>
      <w:marRight w:val="0"/>
      <w:marTop w:val="0"/>
      <w:marBottom w:val="0"/>
      <w:divBdr>
        <w:top w:val="none" w:sz="0" w:space="0" w:color="auto"/>
        <w:left w:val="none" w:sz="0" w:space="0" w:color="auto"/>
        <w:bottom w:val="none" w:sz="0" w:space="0" w:color="auto"/>
        <w:right w:val="none" w:sz="0" w:space="0" w:color="auto"/>
      </w:divBdr>
    </w:div>
    <w:div w:id="587539895">
      <w:bodyDiv w:val="1"/>
      <w:marLeft w:val="0"/>
      <w:marRight w:val="0"/>
      <w:marTop w:val="0"/>
      <w:marBottom w:val="0"/>
      <w:divBdr>
        <w:top w:val="none" w:sz="0" w:space="0" w:color="auto"/>
        <w:left w:val="none" w:sz="0" w:space="0" w:color="auto"/>
        <w:bottom w:val="none" w:sz="0" w:space="0" w:color="auto"/>
        <w:right w:val="none" w:sz="0" w:space="0" w:color="auto"/>
      </w:divBdr>
    </w:div>
    <w:div w:id="822115029">
      <w:bodyDiv w:val="1"/>
      <w:marLeft w:val="0"/>
      <w:marRight w:val="0"/>
      <w:marTop w:val="0"/>
      <w:marBottom w:val="0"/>
      <w:divBdr>
        <w:top w:val="none" w:sz="0" w:space="0" w:color="auto"/>
        <w:left w:val="none" w:sz="0" w:space="0" w:color="auto"/>
        <w:bottom w:val="none" w:sz="0" w:space="0" w:color="auto"/>
        <w:right w:val="none" w:sz="0" w:space="0" w:color="auto"/>
      </w:divBdr>
    </w:div>
    <w:div w:id="932740047">
      <w:bodyDiv w:val="1"/>
      <w:marLeft w:val="0"/>
      <w:marRight w:val="0"/>
      <w:marTop w:val="0"/>
      <w:marBottom w:val="0"/>
      <w:divBdr>
        <w:top w:val="none" w:sz="0" w:space="0" w:color="auto"/>
        <w:left w:val="none" w:sz="0" w:space="0" w:color="auto"/>
        <w:bottom w:val="none" w:sz="0" w:space="0" w:color="auto"/>
        <w:right w:val="none" w:sz="0" w:space="0" w:color="auto"/>
      </w:divBdr>
    </w:div>
    <w:div w:id="1064765946">
      <w:bodyDiv w:val="1"/>
      <w:marLeft w:val="0"/>
      <w:marRight w:val="0"/>
      <w:marTop w:val="0"/>
      <w:marBottom w:val="0"/>
      <w:divBdr>
        <w:top w:val="none" w:sz="0" w:space="0" w:color="auto"/>
        <w:left w:val="none" w:sz="0" w:space="0" w:color="auto"/>
        <w:bottom w:val="none" w:sz="0" w:space="0" w:color="auto"/>
        <w:right w:val="none" w:sz="0" w:space="0" w:color="auto"/>
      </w:divBdr>
    </w:div>
    <w:div w:id="1212569492">
      <w:bodyDiv w:val="1"/>
      <w:marLeft w:val="0"/>
      <w:marRight w:val="0"/>
      <w:marTop w:val="0"/>
      <w:marBottom w:val="0"/>
      <w:divBdr>
        <w:top w:val="none" w:sz="0" w:space="0" w:color="auto"/>
        <w:left w:val="none" w:sz="0" w:space="0" w:color="auto"/>
        <w:bottom w:val="none" w:sz="0" w:space="0" w:color="auto"/>
        <w:right w:val="none" w:sz="0" w:space="0" w:color="auto"/>
      </w:divBdr>
    </w:div>
    <w:div w:id="1540127068">
      <w:bodyDiv w:val="1"/>
      <w:marLeft w:val="0"/>
      <w:marRight w:val="0"/>
      <w:marTop w:val="0"/>
      <w:marBottom w:val="0"/>
      <w:divBdr>
        <w:top w:val="none" w:sz="0" w:space="0" w:color="auto"/>
        <w:left w:val="none" w:sz="0" w:space="0" w:color="auto"/>
        <w:bottom w:val="none" w:sz="0" w:space="0" w:color="auto"/>
        <w:right w:val="none" w:sz="0" w:space="0" w:color="auto"/>
      </w:divBdr>
    </w:div>
    <w:div w:id="1663771214">
      <w:bodyDiv w:val="1"/>
      <w:marLeft w:val="0"/>
      <w:marRight w:val="0"/>
      <w:marTop w:val="0"/>
      <w:marBottom w:val="0"/>
      <w:divBdr>
        <w:top w:val="none" w:sz="0" w:space="0" w:color="auto"/>
        <w:left w:val="none" w:sz="0" w:space="0" w:color="auto"/>
        <w:bottom w:val="none" w:sz="0" w:space="0" w:color="auto"/>
        <w:right w:val="none" w:sz="0" w:space="0" w:color="auto"/>
      </w:divBdr>
    </w:div>
    <w:div w:id="1678381236">
      <w:bodyDiv w:val="1"/>
      <w:marLeft w:val="0"/>
      <w:marRight w:val="0"/>
      <w:marTop w:val="0"/>
      <w:marBottom w:val="0"/>
      <w:divBdr>
        <w:top w:val="none" w:sz="0" w:space="0" w:color="auto"/>
        <w:left w:val="none" w:sz="0" w:space="0" w:color="auto"/>
        <w:bottom w:val="none" w:sz="0" w:space="0" w:color="auto"/>
        <w:right w:val="none" w:sz="0" w:space="0" w:color="auto"/>
      </w:divBdr>
    </w:div>
    <w:div w:id="1693072062">
      <w:bodyDiv w:val="1"/>
      <w:marLeft w:val="0"/>
      <w:marRight w:val="0"/>
      <w:marTop w:val="0"/>
      <w:marBottom w:val="0"/>
      <w:divBdr>
        <w:top w:val="none" w:sz="0" w:space="0" w:color="auto"/>
        <w:left w:val="none" w:sz="0" w:space="0" w:color="auto"/>
        <w:bottom w:val="none" w:sz="0" w:space="0" w:color="auto"/>
        <w:right w:val="none" w:sz="0" w:space="0" w:color="auto"/>
      </w:divBdr>
    </w:div>
    <w:div w:id="1791195650">
      <w:bodyDiv w:val="1"/>
      <w:marLeft w:val="0"/>
      <w:marRight w:val="0"/>
      <w:marTop w:val="0"/>
      <w:marBottom w:val="0"/>
      <w:divBdr>
        <w:top w:val="none" w:sz="0" w:space="0" w:color="auto"/>
        <w:left w:val="none" w:sz="0" w:space="0" w:color="auto"/>
        <w:bottom w:val="none" w:sz="0" w:space="0" w:color="auto"/>
        <w:right w:val="none" w:sz="0" w:space="0" w:color="auto"/>
      </w:divBdr>
    </w:div>
    <w:div w:id="1909461565">
      <w:bodyDiv w:val="1"/>
      <w:marLeft w:val="0"/>
      <w:marRight w:val="0"/>
      <w:marTop w:val="0"/>
      <w:marBottom w:val="0"/>
      <w:divBdr>
        <w:top w:val="none" w:sz="0" w:space="0" w:color="auto"/>
        <w:left w:val="none" w:sz="0" w:space="0" w:color="auto"/>
        <w:bottom w:val="none" w:sz="0" w:space="0" w:color="auto"/>
        <w:right w:val="none" w:sz="0" w:space="0" w:color="auto"/>
      </w:divBdr>
    </w:div>
    <w:div w:id="1952083081">
      <w:bodyDiv w:val="1"/>
      <w:marLeft w:val="0"/>
      <w:marRight w:val="0"/>
      <w:marTop w:val="0"/>
      <w:marBottom w:val="0"/>
      <w:divBdr>
        <w:top w:val="none" w:sz="0" w:space="0" w:color="auto"/>
        <w:left w:val="none" w:sz="0" w:space="0" w:color="auto"/>
        <w:bottom w:val="none" w:sz="0" w:space="0" w:color="auto"/>
        <w:right w:val="none" w:sz="0" w:space="0" w:color="auto"/>
      </w:divBdr>
    </w:div>
    <w:div w:id="1987271524">
      <w:bodyDiv w:val="1"/>
      <w:marLeft w:val="0"/>
      <w:marRight w:val="0"/>
      <w:marTop w:val="0"/>
      <w:marBottom w:val="0"/>
      <w:divBdr>
        <w:top w:val="none" w:sz="0" w:space="0" w:color="auto"/>
        <w:left w:val="none" w:sz="0" w:space="0" w:color="auto"/>
        <w:bottom w:val="none" w:sz="0" w:space="0" w:color="auto"/>
        <w:right w:val="none" w:sz="0" w:space="0" w:color="auto"/>
      </w:divBdr>
    </w:div>
    <w:div w:id="2112124422">
      <w:bodyDiv w:val="1"/>
      <w:marLeft w:val="0"/>
      <w:marRight w:val="0"/>
      <w:marTop w:val="0"/>
      <w:marBottom w:val="0"/>
      <w:divBdr>
        <w:top w:val="none" w:sz="0" w:space="0" w:color="auto"/>
        <w:left w:val="none" w:sz="0" w:space="0" w:color="auto"/>
        <w:bottom w:val="none" w:sz="0" w:space="0" w:color="auto"/>
        <w:right w:val="none" w:sz="0" w:space="0" w:color="auto"/>
      </w:divBdr>
    </w:div>
    <w:div w:id="212345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dlandsnetzerohub.co.uk/privacy-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dlandsNetZeroHub@Nottinghamcity.gov.uk" TargetMode="External"/><Relationship Id="rId4" Type="http://schemas.openxmlformats.org/officeDocument/2006/relationships/settings" Target="settings.xml"/><Relationship Id="rId9" Type="http://schemas.openxmlformats.org/officeDocument/2006/relationships/hyperlink" Target="mailto:midlandsnetzerohub@nottinghamcity.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5681E-83E9-496F-B0F2-ACBE87E0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1221</Words>
  <Characters>7047</Characters>
  <Application>Microsoft Office Word</Application>
  <DocSecurity>0</DocSecurity>
  <Lines>171</Lines>
  <Paragraphs>83</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Yessenia Loya</dc:creator>
  <cp:keywords/>
  <dc:description/>
  <cp:lastModifiedBy>Luisa Aldrete Flores Daran</cp:lastModifiedBy>
  <cp:revision>2</cp:revision>
  <dcterms:created xsi:type="dcterms:W3CDTF">2025-12-08T09:19:00Z</dcterms:created>
  <dcterms:modified xsi:type="dcterms:W3CDTF">2025-12-08T09:19:00Z</dcterms:modified>
</cp:coreProperties>
</file>